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790" w:rsidRDefault="00311790">
      <w:pPr>
        <w:pStyle w:val="Normln1"/>
        <w:keepNext/>
        <w:keepLines/>
        <w:widowControl w:val="0"/>
        <w:spacing w:after="0"/>
        <w:rPr>
          <w:b/>
          <w:sz w:val="24"/>
          <w:szCs w:val="28"/>
        </w:rPr>
      </w:pPr>
      <w:r w:rsidRPr="00311790"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4122420</wp:posOffset>
            </wp:positionH>
            <wp:positionV relativeFrom="paragraph">
              <wp:posOffset>-884555</wp:posOffset>
            </wp:positionV>
            <wp:extent cx="2216150" cy="1569720"/>
            <wp:effectExtent l="0" t="0" r="0" b="0"/>
            <wp:wrapNone/>
            <wp:docPr id="1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1569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1790" w:rsidRPr="00311790" w:rsidRDefault="00D34ACD">
      <w:pPr>
        <w:pStyle w:val="Normln1"/>
        <w:keepNext/>
        <w:keepLines/>
        <w:widowControl w:val="0"/>
        <w:spacing w:after="0"/>
        <w:rPr>
          <w:b/>
          <w:sz w:val="24"/>
          <w:szCs w:val="28"/>
        </w:rPr>
      </w:pPr>
      <w:r w:rsidRPr="00311790">
        <w:rPr>
          <w:b/>
          <w:sz w:val="24"/>
          <w:szCs w:val="28"/>
        </w:rPr>
        <w:t xml:space="preserve">PŘÍLOHA </w:t>
      </w:r>
    </w:p>
    <w:p w:rsidR="00446B66" w:rsidRPr="00311790" w:rsidRDefault="00D34ACD">
      <w:pPr>
        <w:pStyle w:val="Normln1"/>
        <w:keepNext/>
        <w:keepLines/>
        <w:widowControl w:val="0"/>
        <w:spacing w:after="0"/>
        <w:rPr>
          <w:b/>
          <w:sz w:val="24"/>
          <w:szCs w:val="28"/>
        </w:rPr>
      </w:pPr>
      <w:r w:rsidRPr="00311790">
        <w:rPr>
          <w:b/>
          <w:sz w:val="24"/>
          <w:szCs w:val="28"/>
        </w:rPr>
        <w:t xml:space="preserve">K </w:t>
      </w:r>
      <w:r w:rsidR="003678F9" w:rsidRPr="00311790">
        <w:rPr>
          <w:b/>
          <w:sz w:val="24"/>
          <w:szCs w:val="28"/>
        </w:rPr>
        <w:t>INDIVIDUÁLNÍ</w:t>
      </w:r>
      <w:r w:rsidRPr="00311790">
        <w:rPr>
          <w:b/>
          <w:sz w:val="24"/>
          <w:szCs w:val="28"/>
        </w:rPr>
        <w:t>MU</w:t>
      </w:r>
      <w:r w:rsidR="003678F9" w:rsidRPr="00311790">
        <w:rPr>
          <w:b/>
          <w:sz w:val="24"/>
          <w:szCs w:val="28"/>
        </w:rPr>
        <w:t xml:space="preserve"> VZDĚLÁVACÍ</w:t>
      </w:r>
      <w:r w:rsidRPr="00311790">
        <w:rPr>
          <w:b/>
          <w:sz w:val="24"/>
          <w:szCs w:val="28"/>
        </w:rPr>
        <w:t>MU</w:t>
      </w:r>
      <w:r w:rsidR="003678F9" w:rsidRPr="00311790">
        <w:rPr>
          <w:b/>
          <w:sz w:val="24"/>
          <w:szCs w:val="28"/>
        </w:rPr>
        <w:t xml:space="preserve"> PLÁN</w:t>
      </w:r>
      <w:r w:rsidRPr="00311790">
        <w:rPr>
          <w:b/>
          <w:sz w:val="24"/>
          <w:szCs w:val="28"/>
        </w:rPr>
        <w:t xml:space="preserve">U </w:t>
      </w:r>
      <w:r w:rsidR="003678F9" w:rsidRPr="00311790">
        <w:rPr>
          <w:b/>
          <w:sz w:val="24"/>
          <w:szCs w:val="28"/>
        </w:rPr>
        <w:t>- TĚLESNÁ VÝCHOVA</w:t>
      </w:r>
    </w:p>
    <w:p w:rsidR="00446B66" w:rsidRDefault="003678F9" w:rsidP="00D34ACD">
      <w:pPr>
        <w:pStyle w:val="Normln1"/>
        <w:keepNext/>
        <w:keepLines/>
        <w:widowControl w:val="0"/>
        <w:spacing w:after="0"/>
        <w:rPr>
          <w:b/>
          <w:u w:val="single"/>
        </w:rPr>
      </w:pPr>
      <w:r>
        <w:t xml:space="preserve"> </w:t>
      </w:r>
    </w:p>
    <w:tbl>
      <w:tblPr>
        <w:tblStyle w:val="a"/>
        <w:tblW w:w="9468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0"/>
        <w:gridCol w:w="3148"/>
        <w:gridCol w:w="1842"/>
        <w:gridCol w:w="2098"/>
      </w:tblGrid>
      <w:tr w:rsidR="00446B66" w:rsidTr="003E40E9">
        <w:trPr>
          <w:trHeight w:val="283"/>
        </w:trPr>
        <w:tc>
          <w:tcPr>
            <w:tcW w:w="9468" w:type="dxa"/>
            <w:gridSpan w:val="4"/>
            <w:shd w:val="clear" w:color="auto" w:fill="EEECE1"/>
          </w:tcPr>
          <w:p w:rsidR="00446B66" w:rsidRDefault="003678F9">
            <w:pPr>
              <w:pStyle w:val="Normln1"/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t>OBECNÉ INFORMACE</w:t>
            </w:r>
          </w:p>
        </w:tc>
      </w:tr>
      <w:tr w:rsidR="00234D9D" w:rsidTr="000315AE">
        <w:trPr>
          <w:trHeight w:val="283"/>
        </w:trPr>
        <w:tc>
          <w:tcPr>
            <w:tcW w:w="2380" w:type="dxa"/>
            <w:shd w:val="clear" w:color="auto" w:fill="C6D9F1"/>
          </w:tcPr>
          <w:p w:rsidR="00234D9D" w:rsidRDefault="00234D9D" w:rsidP="00234D9D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Jméno a příjmení žáka</w:t>
            </w:r>
          </w:p>
        </w:tc>
        <w:tc>
          <w:tcPr>
            <w:tcW w:w="3148" w:type="dxa"/>
          </w:tcPr>
          <w:p w:rsidR="00234D9D" w:rsidRDefault="00B01B4C" w:rsidP="00234D9D">
            <w:pPr>
              <w:pStyle w:val="Normln1"/>
            </w:pPr>
            <w:r>
              <w:t>Eliška Nováková</w:t>
            </w:r>
          </w:p>
        </w:tc>
        <w:tc>
          <w:tcPr>
            <w:tcW w:w="1842" w:type="dxa"/>
            <w:shd w:val="clear" w:color="auto" w:fill="C6D9F1"/>
          </w:tcPr>
          <w:p w:rsidR="00234D9D" w:rsidRDefault="00234D9D" w:rsidP="00234D9D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Datum narození</w:t>
            </w:r>
          </w:p>
        </w:tc>
        <w:tc>
          <w:tcPr>
            <w:tcW w:w="2098" w:type="dxa"/>
          </w:tcPr>
          <w:p w:rsidR="00234D9D" w:rsidRDefault="00B01B4C" w:rsidP="00234D9D">
            <w:pPr>
              <w:pStyle w:val="Normln1"/>
            </w:pPr>
            <w:proofErr w:type="spellStart"/>
            <w:proofErr w:type="gramStart"/>
            <w:r>
              <w:t>xx.xx</w:t>
            </w:r>
            <w:proofErr w:type="gramEnd"/>
            <w:r>
              <w:t>.xxxx</w:t>
            </w:r>
            <w:proofErr w:type="spellEnd"/>
          </w:p>
        </w:tc>
      </w:tr>
      <w:tr w:rsidR="00234D9D" w:rsidTr="003E40E9">
        <w:trPr>
          <w:trHeight w:val="283"/>
        </w:trPr>
        <w:tc>
          <w:tcPr>
            <w:tcW w:w="2380" w:type="dxa"/>
            <w:shd w:val="clear" w:color="auto" w:fill="C6D9F1"/>
          </w:tcPr>
          <w:p w:rsidR="00234D9D" w:rsidRDefault="00234D9D" w:rsidP="00234D9D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Škola</w:t>
            </w:r>
          </w:p>
        </w:tc>
        <w:tc>
          <w:tcPr>
            <w:tcW w:w="7088" w:type="dxa"/>
            <w:gridSpan w:val="3"/>
          </w:tcPr>
          <w:p w:rsidR="00234D9D" w:rsidRPr="007818C3" w:rsidRDefault="00B01B4C" w:rsidP="00234D9D">
            <w:pPr>
              <w:pStyle w:val="Normln1"/>
            </w:pPr>
            <w:r>
              <w:rPr>
                <w:szCs w:val="24"/>
              </w:rPr>
              <w:t>Jihočeský kraj</w:t>
            </w:r>
          </w:p>
        </w:tc>
      </w:tr>
      <w:tr w:rsidR="00234D9D" w:rsidTr="000315AE">
        <w:trPr>
          <w:trHeight w:val="283"/>
        </w:trPr>
        <w:tc>
          <w:tcPr>
            <w:tcW w:w="2380" w:type="dxa"/>
            <w:shd w:val="clear" w:color="auto" w:fill="C6D9F1"/>
          </w:tcPr>
          <w:p w:rsidR="00234D9D" w:rsidRDefault="00234D9D" w:rsidP="00234D9D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Třída / ročník</w:t>
            </w:r>
          </w:p>
        </w:tc>
        <w:tc>
          <w:tcPr>
            <w:tcW w:w="3148" w:type="dxa"/>
          </w:tcPr>
          <w:p w:rsidR="00234D9D" w:rsidRPr="007D48AA" w:rsidRDefault="00B01B4C" w:rsidP="00234D9D">
            <w:pPr>
              <w:pStyle w:val="Normln1"/>
              <w:keepNext/>
              <w:keepLines/>
              <w:widowControl w:val="0"/>
            </w:pPr>
            <w:r>
              <w:t>x</w:t>
            </w:r>
            <w:r w:rsidR="00234D9D">
              <w:t>.</w:t>
            </w:r>
            <w:r>
              <w:t xml:space="preserve"> (I. stupeň ZŠ)</w:t>
            </w:r>
          </w:p>
        </w:tc>
        <w:tc>
          <w:tcPr>
            <w:tcW w:w="1842" w:type="dxa"/>
            <w:shd w:val="clear" w:color="auto" w:fill="C6D9F1"/>
          </w:tcPr>
          <w:p w:rsidR="00234D9D" w:rsidRDefault="00234D9D" w:rsidP="00234D9D">
            <w:pPr>
              <w:pStyle w:val="Normln1"/>
              <w:keepNext/>
              <w:keepLines/>
              <w:widowControl w:val="0"/>
            </w:pPr>
            <w:r>
              <w:rPr>
                <w:b/>
              </w:rPr>
              <w:t>Školní rok</w:t>
            </w:r>
          </w:p>
        </w:tc>
        <w:tc>
          <w:tcPr>
            <w:tcW w:w="2098" w:type="dxa"/>
          </w:tcPr>
          <w:p w:rsidR="00234D9D" w:rsidRPr="007D48AA" w:rsidRDefault="00234D9D" w:rsidP="00234D9D">
            <w:pPr>
              <w:pStyle w:val="Normln1"/>
              <w:keepNext/>
              <w:keepLines/>
              <w:widowControl w:val="0"/>
            </w:pPr>
            <w:r>
              <w:t>2018 / 2019</w:t>
            </w:r>
          </w:p>
        </w:tc>
      </w:tr>
    </w:tbl>
    <w:p w:rsidR="00446B66" w:rsidRPr="003E40E9" w:rsidRDefault="00446B66" w:rsidP="003E40E9">
      <w:pPr>
        <w:pStyle w:val="Normln1"/>
        <w:keepNext/>
        <w:keepLines/>
        <w:widowControl w:val="0"/>
        <w:spacing w:after="120" w:line="240" w:lineRule="auto"/>
        <w:rPr>
          <w:b/>
          <w:u w:val="single"/>
        </w:rPr>
      </w:pP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088"/>
      </w:tblGrid>
      <w:tr w:rsidR="00C67A28" w:rsidTr="00E62557">
        <w:trPr>
          <w:trHeight w:val="283"/>
        </w:trPr>
        <w:tc>
          <w:tcPr>
            <w:tcW w:w="9464" w:type="dxa"/>
            <w:gridSpan w:val="2"/>
            <w:shd w:val="clear" w:color="auto" w:fill="EEECE1"/>
          </w:tcPr>
          <w:p w:rsidR="00C67A28" w:rsidRDefault="00C67A28" w:rsidP="00C67A28">
            <w:pPr>
              <w:pStyle w:val="Normln1"/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t>PORADENSKÁ ZAŘÍZENÍ</w:t>
            </w:r>
          </w:p>
        </w:tc>
      </w:tr>
      <w:tr w:rsidR="00C67A28" w:rsidTr="00E13BED">
        <w:tc>
          <w:tcPr>
            <w:tcW w:w="2376" w:type="dxa"/>
            <w:shd w:val="clear" w:color="auto" w:fill="C6D9F1"/>
          </w:tcPr>
          <w:p w:rsidR="00C67A28" w:rsidRDefault="00C67A28" w:rsidP="00E13BED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ŠPZ, které vydalo doporučení pro IVP</w:t>
            </w:r>
          </w:p>
        </w:tc>
        <w:tc>
          <w:tcPr>
            <w:tcW w:w="7088" w:type="dxa"/>
          </w:tcPr>
          <w:p w:rsidR="00C67A28" w:rsidRDefault="00F273DD" w:rsidP="004D294D">
            <w:pPr>
              <w:pStyle w:val="Normln1"/>
              <w:keepNext/>
              <w:keepLines/>
              <w:widowControl w:val="0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SPC </w:t>
            </w:r>
            <w:r w:rsidR="00032055">
              <w:rPr>
                <w:rFonts w:asciiTheme="minorHAnsi" w:hAnsiTheme="minorHAnsi"/>
                <w:color w:val="auto"/>
              </w:rPr>
              <w:t xml:space="preserve">pro tělesně postižené při centru </w:t>
            </w:r>
            <w:proofErr w:type="spellStart"/>
            <w:r>
              <w:rPr>
                <w:rFonts w:asciiTheme="minorHAnsi" w:hAnsiTheme="minorHAnsi"/>
                <w:color w:val="auto"/>
              </w:rPr>
              <w:t>Arpida</w:t>
            </w:r>
            <w:proofErr w:type="spellEnd"/>
            <w:r>
              <w:rPr>
                <w:rFonts w:asciiTheme="minorHAnsi" w:hAnsiTheme="minorHAnsi"/>
                <w:color w:val="auto"/>
              </w:rPr>
              <w:t>, České Budějovice</w:t>
            </w:r>
          </w:p>
          <w:p w:rsidR="00032055" w:rsidRPr="00FC2478" w:rsidRDefault="00032055" w:rsidP="004D294D">
            <w:pPr>
              <w:pStyle w:val="Normln1"/>
              <w:keepNext/>
              <w:keepLines/>
              <w:widowControl w:val="0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SPC při MŠ pro zrakově postižené, České Budějovice</w:t>
            </w:r>
          </w:p>
        </w:tc>
      </w:tr>
      <w:tr w:rsidR="00C67A28" w:rsidTr="00E13BED">
        <w:tc>
          <w:tcPr>
            <w:tcW w:w="2376" w:type="dxa"/>
            <w:shd w:val="clear" w:color="auto" w:fill="C6D9F1"/>
          </w:tcPr>
          <w:p w:rsidR="00C67A28" w:rsidRDefault="00C67A28" w:rsidP="00E13BED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Školská poradenská zařízení, poskytovatelé zdravotních služeb a jiné subjekty, které se podílejí na péči o žáka</w:t>
            </w:r>
          </w:p>
        </w:tc>
        <w:tc>
          <w:tcPr>
            <w:tcW w:w="7088" w:type="dxa"/>
          </w:tcPr>
          <w:p w:rsidR="00032055" w:rsidRDefault="00032055" w:rsidP="00032055">
            <w:pPr>
              <w:pStyle w:val="Normln1"/>
              <w:keepNext/>
              <w:keepLines/>
              <w:widowControl w:val="0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SPC pro tělesně postižené při </w:t>
            </w:r>
            <w:r w:rsidR="00B01B4C">
              <w:rPr>
                <w:rFonts w:asciiTheme="minorHAnsi" w:hAnsiTheme="minorHAnsi"/>
                <w:color w:val="auto"/>
              </w:rPr>
              <w:t xml:space="preserve">centru </w:t>
            </w:r>
            <w:proofErr w:type="spellStart"/>
            <w:r w:rsidR="00B01B4C">
              <w:rPr>
                <w:rFonts w:asciiTheme="minorHAnsi" w:hAnsiTheme="minorHAnsi"/>
                <w:color w:val="auto"/>
              </w:rPr>
              <w:t>Arpida</w:t>
            </w:r>
            <w:proofErr w:type="spellEnd"/>
            <w:r w:rsidR="00B01B4C">
              <w:rPr>
                <w:rFonts w:asciiTheme="minorHAnsi" w:hAnsiTheme="minorHAnsi"/>
                <w:color w:val="auto"/>
              </w:rPr>
              <w:t>, České Budějovice</w:t>
            </w:r>
          </w:p>
          <w:p w:rsidR="00AC3F7C" w:rsidRDefault="00F273DD" w:rsidP="004D294D">
            <w:pPr>
              <w:pStyle w:val="Normln1"/>
              <w:keepNext/>
              <w:keepLines/>
              <w:widowControl w:val="0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SPC při MŠ pro zrakově postižené, České Budějovice</w:t>
            </w:r>
          </w:p>
          <w:p w:rsidR="00E54F23" w:rsidRDefault="00E54F23" w:rsidP="004D294D">
            <w:pPr>
              <w:pStyle w:val="Normln1"/>
              <w:keepNext/>
              <w:keepLines/>
              <w:widowControl w:val="0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Fyzioterapie a </w:t>
            </w:r>
            <w:r w:rsidR="00A20624">
              <w:rPr>
                <w:rFonts w:asciiTheme="minorHAnsi" w:hAnsiTheme="minorHAnsi"/>
                <w:color w:val="auto"/>
              </w:rPr>
              <w:t xml:space="preserve">ergoterapie v rámci Centra </w:t>
            </w:r>
            <w:proofErr w:type="spellStart"/>
            <w:r w:rsidR="00A20624">
              <w:rPr>
                <w:rFonts w:asciiTheme="minorHAnsi" w:hAnsiTheme="minorHAnsi"/>
                <w:color w:val="auto"/>
              </w:rPr>
              <w:t>Arpida</w:t>
            </w:r>
            <w:proofErr w:type="spellEnd"/>
            <w:r w:rsidR="00A20624">
              <w:rPr>
                <w:rFonts w:asciiTheme="minorHAnsi" w:hAnsiTheme="minorHAnsi"/>
                <w:color w:val="auto"/>
              </w:rPr>
              <w:t>, České Budějovice</w:t>
            </w:r>
          </w:p>
          <w:p w:rsidR="00F273DD" w:rsidRPr="00AC3F7C" w:rsidRDefault="00F273DD" w:rsidP="004D294D">
            <w:pPr>
              <w:pStyle w:val="Normln1"/>
              <w:keepNext/>
              <w:keepLines/>
              <w:widowControl w:val="0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Sanatoria Klimkovice</w:t>
            </w:r>
          </w:p>
        </w:tc>
      </w:tr>
    </w:tbl>
    <w:p w:rsidR="00C67A28" w:rsidRPr="003E40E9" w:rsidRDefault="00C67A28" w:rsidP="003E40E9">
      <w:pPr>
        <w:pStyle w:val="Normln1"/>
        <w:keepNext/>
        <w:keepLines/>
        <w:widowControl w:val="0"/>
        <w:spacing w:after="120" w:line="240" w:lineRule="auto"/>
        <w:rPr>
          <w:b/>
          <w:u w:val="single"/>
        </w:rPr>
      </w:pP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088"/>
      </w:tblGrid>
      <w:tr w:rsidR="00446B66" w:rsidTr="00E62557">
        <w:trPr>
          <w:trHeight w:val="283"/>
        </w:trPr>
        <w:tc>
          <w:tcPr>
            <w:tcW w:w="9464" w:type="dxa"/>
            <w:gridSpan w:val="2"/>
            <w:shd w:val="clear" w:color="auto" w:fill="EEECE1"/>
          </w:tcPr>
          <w:p w:rsidR="00446B66" w:rsidRDefault="003678F9">
            <w:pPr>
              <w:pStyle w:val="Normln1"/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t>DIAGNOSTIKA</w:t>
            </w:r>
          </w:p>
        </w:tc>
      </w:tr>
      <w:tr w:rsidR="00446B66">
        <w:tc>
          <w:tcPr>
            <w:tcW w:w="2376" w:type="dxa"/>
            <w:shd w:val="clear" w:color="auto" w:fill="C6D9F1"/>
          </w:tcPr>
          <w:p w:rsidR="00446B66" w:rsidRDefault="003678F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Diagnóza zdravotního postižení:</w:t>
            </w:r>
          </w:p>
        </w:tc>
        <w:tc>
          <w:tcPr>
            <w:tcW w:w="7088" w:type="dxa"/>
          </w:tcPr>
          <w:p w:rsidR="00446B66" w:rsidRPr="007D48AA" w:rsidRDefault="00B01B4C" w:rsidP="00B01B4C">
            <w:pPr>
              <w:pStyle w:val="Normln1"/>
              <w:keepNext/>
              <w:keepLines/>
              <w:widowControl w:val="0"/>
              <w:rPr>
                <w:rFonts w:asciiTheme="minorHAnsi" w:hAnsiTheme="minorHAnsi"/>
              </w:rPr>
            </w:pPr>
            <w:r>
              <w:t>Žákyně s kombinovaným těžkým tělesným, lehkým mentálním a těžkým</w:t>
            </w:r>
            <w:r w:rsidR="00032055">
              <w:t xml:space="preserve"> </w:t>
            </w:r>
            <w:r w:rsidR="00234D9D">
              <w:t>centrálním zrakovým p</w:t>
            </w:r>
            <w:r>
              <w:t>ostižením, skoliózou, parézou</w:t>
            </w:r>
            <w:r w:rsidR="00234D9D">
              <w:t xml:space="preserve"> P HK a zabudovaným VP-</w:t>
            </w:r>
            <w:proofErr w:type="spellStart"/>
            <w:r w:rsidR="00234D9D">
              <w:t>shuntem</w:t>
            </w:r>
            <w:proofErr w:type="spellEnd"/>
            <w:r>
              <w:t>.</w:t>
            </w:r>
          </w:p>
        </w:tc>
      </w:tr>
      <w:tr w:rsidR="00446B66" w:rsidTr="00E62557">
        <w:trPr>
          <w:trHeight w:val="283"/>
        </w:trPr>
        <w:tc>
          <w:tcPr>
            <w:tcW w:w="2376" w:type="dxa"/>
            <w:shd w:val="clear" w:color="auto" w:fill="C6D9F1"/>
          </w:tcPr>
          <w:p w:rsidR="00446B66" w:rsidRDefault="003678F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Vnější podmínky:</w:t>
            </w:r>
          </w:p>
        </w:tc>
        <w:tc>
          <w:tcPr>
            <w:tcW w:w="7088" w:type="dxa"/>
          </w:tcPr>
          <w:p w:rsidR="00446B66" w:rsidRDefault="00E54F23" w:rsidP="00E54F23">
            <w:pPr>
              <w:pStyle w:val="Normln1"/>
              <w:keepNext/>
              <w:keepLines/>
              <w:widowControl w:val="0"/>
              <w:jc w:val="both"/>
            </w:pPr>
            <w:r>
              <w:t>Žákyně má se svými rodiči aktivní životní styl i každodenní rehabilitační cvičení. Navštěvuje</w:t>
            </w:r>
            <w:r w:rsidR="00A20624">
              <w:t xml:space="preserve"> terapie v rámci centra </w:t>
            </w:r>
            <w:proofErr w:type="spellStart"/>
            <w:r w:rsidR="00A20624">
              <w:t>Arpida</w:t>
            </w:r>
            <w:proofErr w:type="spellEnd"/>
            <w:r w:rsidR="00A20624">
              <w:t>.</w:t>
            </w:r>
            <w:r>
              <w:t xml:space="preserve"> Využívá mechanický vozík, který není schopná sama ovládat.</w:t>
            </w:r>
            <w:r w:rsidR="00A20624">
              <w:t xml:space="preserve"> Doma má nově asistenčního psa. Ve škole nebyla </w:t>
            </w:r>
            <w:r w:rsidR="007C35A0">
              <w:t xml:space="preserve">žákyně od 1. třídy </w:t>
            </w:r>
            <w:r w:rsidR="00A20624">
              <w:t>osvobozena z</w:t>
            </w:r>
            <w:r w:rsidR="007C35A0">
              <w:t> </w:t>
            </w:r>
            <w:r w:rsidR="00A20624">
              <w:t>TV a nyní má výbornou podporu ze strany pedagogického personálu i školy.</w:t>
            </w:r>
            <w:r w:rsidR="007C35A0">
              <w:t xml:space="preserve"> Žákyně v loňském školním roce využila naši výpomoc během školního plavání a ve spolupráci se bude pokračovat i letos.</w:t>
            </w:r>
          </w:p>
        </w:tc>
      </w:tr>
      <w:tr w:rsidR="00446B66">
        <w:tc>
          <w:tcPr>
            <w:tcW w:w="2376" w:type="dxa"/>
            <w:shd w:val="clear" w:color="auto" w:fill="C6D9F1"/>
          </w:tcPr>
          <w:p w:rsidR="00446B66" w:rsidRDefault="003678F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Diagnostika pohybových dovedností:</w:t>
            </w:r>
          </w:p>
        </w:tc>
        <w:tc>
          <w:tcPr>
            <w:tcW w:w="7088" w:type="dxa"/>
          </w:tcPr>
          <w:p w:rsidR="00446B66" w:rsidRDefault="00E54F23" w:rsidP="00CA6DD5">
            <w:pPr>
              <w:pStyle w:val="Normln1"/>
              <w:keepNext/>
              <w:keepLines/>
              <w:widowControl w:val="0"/>
              <w:jc w:val="both"/>
            </w:pPr>
            <w:r>
              <w:t>Test pohybových dovedností byl proveden 7. února 2018 v domácím prostředí. Žákyně zvládá plazení a otáčení se v leže, s dopomocí stávání z lehu do sedu (přitáhne se za ruce), s dopomocí zvládá lezení po čtyřech a při výrazné dopomoci ujde zhruba 5 kroků. Vozík ovládá pouze s dopomocí. V rámci hrubé motoriky zvládá hody, kutálení, chytání i zvedání malého míče ze země bez dopomoci. Problém je u házení PHK a u kopnutí.</w:t>
            </w:r>
          </w:p>
        </w:tc>
      </w:tr>
      <w:tr w:rsidR="00E62557">
        <w:tc>
          <w:tcPr>
            <w:tcW w:w="2376" w:type="dxa"/>
            <w:shd w:val="clear" w:color="auto" w:fill="C6D9F1"/>
          </w:tcPr>
          <w:p w:rsidR="00E62557" w:rsidRDefault="00E62557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Diagnostika vědomostí a pozn</w:t>
            </w:r>
            <w:r w:rsidR="003E40E9">
              <w:rPr>
                <w:b/>
              </w:rPr>
              <w:t>atků ohledně pohybového učení a </w:t>
            </w:r>
            <w:r>
              <w:rPr>
                <w:b/>
              </w:rPr>
              <w:t>zdraví:</w:t>
            </w:r>
          </w:p>
        </w:tc>
        <w:tc>
          <w:tcPr>
            <w:tcW w:w="7088" w:type="dxa"/>
          </w:tcPr>
          <w:p w:rsidR="00E62557" w:rsidRDefault="007C35A0" w:rsidP="004A6564">
            <w:pPr>
              <w:pStyle w:val="Normln1"/>
              <w:keepNext/>
              <w:keepLines/>
              <w:widowControl w:val="0"/>
              <w:jc w:val="both"/>
            </w:pPr>
            <w:r>
              <w:t>Žákyně je vysoce motivována k pohybovým aktivitám v prostředí svých spolužáků. Znalosti má z oblasti PA přiměřené svému věku a bude nadále postupovat v učivu společně s ostatními. Uvědomuje si význam pohybu pro své zdraví a je ochotna na sobě pracovat a pozitivně se rozvíjet</w:t>
            </w:r>
          </w:p>
        </w:tc>
      </w:tr>
    </w:tbl>
    <w:p w:rsidR="00E62557" w:rsidRPr="003E40E9" w:rsidRDefault="00E62557" w:rsidP="003E40E9">
      <w:pPr>
        <w:pStyle w:val="Normln1"/>
        <w:keepNext/>
        <w:keepLines/>
        <w:widowControl w:val="0"/>
        <w:spacing w:after="120" w:line="240" w:lineRule="auto"/>
        <w:rPr>
          <w:b/>
        </w:rPr>
      </w:pP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088"/>
      </w:tblGrid>
      <w:tr w:rsidR="00AC7934" w:rsidTr="00FD7B1B">
        <w:tc>
          <w:tcPr>
            <w:tcW w:w="2376" w:type="dxa"/>
            <w:shd w:val="clear" w:color="auto" w:fill="C6D9F1"/>
          </w:tcPr>
          <w:p w:rsidR="00AC7934" w:rsidRPr="00342726" w:rsidRDefault="00AC7934" w:rsidP="00AC7934">
            <w:pPr>
              <w:pStyle w:val="Normln1"/>
              <w:keepNext/>
              <w:keepLines/>
              <w:widowControl w:val="0"/>
              <w:rPr>
                <w:b/>
                <w:color w:val="auto"/>
              </w:rPr>
            </w:pPr>
            <w:r w:rsidRPr="00342726">
              <w:rPr>
                <w:b/>
                <w:color w:val="auto"/>
              </w:rPr>
              <w:lastRenderedPageBreak/>
              <w:t>Priority vzdělávání a dalšího rozvoje žáka (cíle IVP)</w:t>
            </w:r>
          </w:p>
          <w:p w:rsidR="00AC7934" w:rsidRPr="00342726" w:rsidRDefault="00AC7934" w:rsidP="00AC7934">
            <w:pPr>
              <w:pStyle w:val="Normln1"/>
              <w:keepNext/>
              <w:keepLines/>
              <w:widowControl w:val="0"/>
              <w:rPr>
                <w:b/>
                <w:color w:val="auto"/>
              </w:rPr>
            </w:pPr>
            <w:r w:rsidRPr="00342726">
              <w:rPr>
                <w:b/>
                <w:color w:val="auto"/>
              </w:rPr>
              <w:t>/</w:t>
            </w:r>
          </w:p>
          <w:p w:rsidR="00AC7934" w:rsidRPr="00342726" w:rsidRDefault="00AC7934" w:rsidP="00AC7934">
            <w:pPr>
              <w:pStyle w:val="Normln1"/>
              <w:keepNext/>
              <w:keepLines/>
              <w:widowControl w:val="0"/>
              <w:rPr>
                <w:b/>
                <w:color w:val="auto"/>
              </w:rPr>
            </w:pPr>
            <w:r w:rsidRPr="00342726">
              <w:rPr>
                <w:b/>
                <w:color w:val="auto"/>
              </w:rPr>
              <w:t>Cíle v TV dle tematického plánu pro TV:</w:t>
            </w:r>
          </w:p>
        </w:tc>
        <w:tc>
          <w:tcPr>
            <w:tcW w:w="7088" w:type="dxa"/>
          </w:tcPr>
          <w:p w:rsidR="00AC7934" w:rsidRPr="00342726" w:rsidRDefault="00AC7934" w:rsidP="00AC7934">
            <w:pPr>
              <w:pStyle w:val="Normln1"/>
              <w:keepNext/>
              <w:keepLines/>
              <w:widowControl w:val="0"/>
              <w:rPr>
                <w:color w:val="auto"/>
              </w:rPr>
            </w:pPr>
            <w:r w:rsidRPr="00342726">
              <w:rPr>
                <w:i/>
                <w:color w:val="auto"/>
              </w:rPr>
              <w:t>Vzdělávací</w:t>
            </w:r>
            <w:r w:rsidRPr="00342726">
              <w:rPr>
                <w:color w:val="auto"/>
              </w:rPr>
              <w:t>:</w:t>
            </w:r>
          </w:p>
          <w:p w:rsidR="00B42B74" w:rsidRPr="00342726" w:rsidRDefault="00B42B74" w:rsidP="00AC7934">
            <w:pPr>
              <w:pStyle w:val="Normln1"/>
              <w:keepNext/>
              <w:keepLines/>
              <w:widowControl w:val="0"/>
              <w:numPr>
                <w:ilvl w:val="0"/>
                <w:numId w:val="24"/>
              </w:numPr>
              <w:rPr>
                <w:rFonts w:asciiTheme="minorHAnsi" w:hAnsiTheme="minorHAnsi" w:cs="TimesNewRomanPSMT"/>
                <w:color w:val="auto"/>
              </w:rPr>
            </w:pPr>
            <w:r w:rsidRPr="00342726">
              <w:rPr>
                <w:rFonts w:asciiTheme="minorHAnsi" w:hAnsiTheme="minorHAnsi" w:cs="TimesNewRomanPSMT"/>
                <w:color w:val="auto"/>
              </w:rPr>
              <w:t>Zdokonalování pohybových dovedností a schopností.</w:t>
            </w:r>
          </w:p>
          <w:p w:rsidR="00AC7934" w:rsidRPr="00342726" w:rsidRDefault="00AC7934" w:rsidP="00AC7934">
            <w:pPr>
              <w:pStyle w:val="Normln1"/>
              <w:keepNext/>
              <w:keepLines/>
              <w:widowControl w:val="0"/>
              <w:numPr>
                <w:ilvl w:val="0"/>
                <w:numId w:val="24"/>
              </w:numPr>
              <w:rPr>
                <w:rFonts w:asciiTheme="minorHAnsi" w:hAnsiTheme="minorHAnsi" w:cs="TimesNewRomanPSMT"/>
                <w:color w:val="auto"/>
              </w:rPr>
            </w:pPr>
            <w:r w:rsidRPr="00342726">
              <w:rPr>
                <w:color w:val="auto"/>
              </w:rPr>
              <w:t>Zvládá základní plavecké dovednosti</w:t>
            </w:r>
            <w:r w:rsidR="00AB468F" w:rsidRPr="00342726">
              <w:rPr>
                <w:color w:val="auto"/>
              </w:rPr>
              <w:t xml:space="preserve"> dle vlastních možností</w:t>
            </w:r>
            <w:r w:rsidRPr="00342726">
              <w:rPr>
                <w:rFonts w:asciiTheme="minorHAnsi" w:hAnsiTheme="minorHAnsi" w:cs="TimesNewRomanPSMT"/>
                <w:color w:val="auto"/>
              </w:rPr>
              <w:t>.</w:t>
            </w:r>
          </w:p>
          <w:p w:rsidR="00AC7934" w:rsidRPr="00342726" w:rsidRDefault="00AC7934" w:rsidP="00AC7934">
            <w:pPr>
              <w:pStyle w:val="Odstavecseseznamem"/>
              <w:numPr>
                <w:ilvl w:val="0"/>
                <w:numId w:val="24"/>
              </w:numPr>
              <w:rPr>
                <w:color w:val="auto"/>
              </w:rPr>
            </w:pPr>
            <w:r w:rsidRPr="00342726">
              <w:rPr>
                <w:color w:val="auto"/>
              </w:rPr>
              <w:t>Zná zásady správného sezení, držení těla, dýchání. Užívá základní tělocvičné pojmy.</w:t>
            </w:r>
          </w:p>
          <w:p w:rsidR="00AC7934" w:rsidRPr="00342726" w:rsidRDefault="00D67CA9" w:rsidP="00AC7934">
            <w:pPr>
              <w:pStyle w:val="Normln1"/>
              <w:keepNext/>
              <w:keepLines/>
              <w:widowControl w:val="0"/>
              <w:numPr>
                <w:ilvl w:val="0"/>
                <w:numId w:val="24"/>
              </w:numPr>
              <w:rPr>
                <w:rFonts w:asciiTheme="minorHAnsi" w:hAnsiTheme="minorHAnsi" w:cs="TimesNewRomanPSMT"/>
                <w:color w:val="auto"/>
              </w:rPr>
            </w:pPr>
            <w:r w:rsidRPr="00342726">
              <w:rPr>
                <w:color w:val="auto"/>
              </w:rPr>
              <w:t>Seznám</w:t>
            </w:r>
            <w:r w:rsidR="00AB468F" w:rsidRPr="00342726">
              <w:rPr>
                <w:color w:val="auto"/>
              </w:rPr>
              <w:t>en</w:t>
            </w:r>
            <w:r w:rsidRPr="00342726">
              <w:rPr>
                <w:color w:val="auto"/>
              </w:rPr>
              <w:t>í se s</w:t>
            </w:r>
            <w:r w:rsidR="00AC7934" w:rsidRPr="00342726">
              <w:rPr>
                <w:color w:val="auto"/>
              </w:rPr>
              <w:t xml:space="preserve"> cvičením s</w:t>
            </w:r>
            <w:r w:rsidRPr="00342726">
              <w:rPr>
                <w:color w:val="auto"/>
              </w:rPr>
              <w:t> </w:t>
            </w:r>
            <w:r w:rsidR="00AC7934" w:rsidRPr="00342726">
              <w:rPr>
                <w:color w:val="auto"/>
              </w:rPr>
              <w:t>hudbou</w:t>
            </w:r>
            <w:r w:rsidRPr="00342726">
              <w:rPr>
                <w:color w:val="auto"/>
              </w:rPr>
              <w:t xml:space="preserve"> na vozíku,</w:t>
            </w:r>
            <w:r w:rsidR="00AC7934" w:rsidRPr="00342726">
              <w:rPr>
                <w:color w:val="auto"/>
              </w:rPr>
              <w:t xml:space="preserve"> </w:t>
            </w:r>
            <w:r w:rsidRPr="00342726">
              <w:rPr>
                <w:color w:val="auto"/>
              </w:rPr>
              <w:t>tanci na vozíku</w:t>
            </w:r>
            <w:r w:rsidR="00AC7934" w:rsidRPr="00342726">
              <w:rPr>
                <w:color w:val="auto"/>
              </w:rPr>
              <w:t>.</w:t>
            </w:r>
          </w:p>
          <w:p w:rsidR="00D67CA9" w:rsidRPr="00342726" w:rsidRDefault="00D67CA9" w:rsidP="00D67CA9">
            <w:pPr>
              <w:pStyle w:val="Odstavecseseznamem"/>
              <w:numPr>
                <w:ilvl w:val="0"/>
                <w:numId w:val="24"/>
              </w:numPr>
              <w:rPr>
                <w:color w:val="auto"/>
              </w:rPr>
            </w:pPr>
            <w:r w:rsidRPr="00342726">
              <w:rPr>
                <w:color w:val="auto"/>
              </w:rPr>
              <w:t xml:space="preserve">Základy sjezdového lyžování na </w:t>
            </w:r>
            <w:proofErr w:type="spellStart"/>
            <w:r w:rsidRPr="00342726">
              <w:rPr>
                <w:color w:val="auto"/>
              </w:rPr>
              <w:t>monoski</w:t>
            </w:r>
            <w:proofErr w:type="spellEnd"/>
            <w:r w:rsidRPr="00342726">
              <w:rPr>
                <w:color w:val="auto"/>
              </w:rPr>
              <w:t>, pohyb na sněhu</w:t>
            </w:r>
            <w:r w:rsidR="00AB468F" w:rsidRPr="00342726">
              <w:rPr>
                <w:color w:val="auto"/>
              </w:rPr>
              <w:t>.</w:t>
            </w:r>
          </w:p>
          <w:p w:rsidR="00D67CA9" w:rsidRPr="00342726" w:rsidRDefault="00D67CA9" w:rsidP="00B42B74">
            <w:pPr>
              <w:pStyle w:val="Odstavecseseznamem"/>
              <w:numPr>
                <w:ilvl w:val="0"/>
                <w:numId w:val="24"/>
              </w:numPr>
              <w:rPr>
                <w:color w:val="auto"/>
              </w:rPr>
            </w:pPr>
            <w:r w:rsidRPr="00342726">
              <w:rPr>
                <w:color w:val="auto"/>
              </w:rPr>
              <w:t>Reaguje na smluvené signály a organizační povely.</w:t>
            </w:r>
          </w:p>
          <w:p w:rsidR="00D67CA9" w:rsidRPr="00342726" w:rsidRDefault="00AB468F" w:rsidP="00B42B74">
            <w:pPr>
              <w:pStyle w:val="Odstavecseseznamem"/>
              <w:numPr>
                <w:ilvl w:val="0"/>
                <w:numId w:val="24"/>
              </w:numPr>
              <w:rPr>
                <w:color w:val="auto"/>
              </w:rPr>
            </w:pPr>
            <w:r w:rsidRPr="00342726">
              <w:rPr>
                <w:color w:val="auto"/>
              </w:rPr>
              <w:t>Zná z</w:t>
            </w:r>
            <w:r w:rsidR="00D67CA9" w:rsidRPr="00342726">
              <w:rPr>
                <w:color w:val="auto"/>
              </w:rPr>
              <w:t>áklady jízdy n</w:t>
            </w:r>
            <w:r w:rsidR="00B42B74" w:rsidRPr="00342726">
              <w:rPr>
                <w:color w:val="auto"/>
              </w:rPr>
              <w:t xml:space="preserve">a </w:t>
            </w:r>
            <w:proofErr w:type="spellStart"/>
            <w:r w:rsidR="00B42B74" w:rsidRPr="00342726">
              <w:rPr>
                <w:color w:val="auto"/>
              </w:rPr>
              <w:t>handbiku</w:t>
            </w:r>
            <w:proofErr w:type="spellEnd"/>
            <w:r w:rsidR="00D67CA9" w:rsidRPr="00342726">
              <w:rPr>
                <w:color w:val="auto"/>
              </w:rPr>
              <w:t xml:space="preserve"> a pravidla silničního provozu.</w:t>
            </w:r>
          </w:p>
          <w:p w:rsidR="00D67CA9" w:rsidRPr="00342726" w:rsidRDefault="00B42B74" w:rsidP="00AC7934">
            <w:pPr>
              <w:pStyle w:val="Normln1"/>
              <w:keepNext/>
              <w:keepLines/>
              <w:widowControl w:val="0"/>
              <w:numPr>
                <w:ilvl w:val="0"/>
                <w:numId w:val="24"/>
              </w:numPr>
              <w:rPr>
                <w:rFonts w:asciiTheme="minorHAnsi" w:hAnsiTheme="minorHAnsi" w:cs="TimesNewRomanPSMT"/>
                <w:color w:val="auto"/>
              </w:rPr>
            </w:pPr>
            <w:r w:rsidRPr="00342726">
              <w:rPr>
                <w:color w:val="auto"/>
              </w:rPr>
              <w:t>Zná princip štafetového běhu</w:t>
            </w:r>
            <w:r w:rsidR="00AB468F" w:rsidRPr="00342726">
              <w:rPr>
                <w:color w:val="auto"/>
              </w:rPr>
              <w:t>.</w:t>
            </w:r>
          </w:p>
          <w:p w:rsidR="00AC7934" w:rsidRPr="00342726" w:rsidRDefault="00AB468F" w:rsidP="00AC7934">
            <w:pPr>
              <w:pStyle w:val="Normln1"/>
              <w:keepNext/>
              <w:keepLines/>
              <w:widowControl w:val="0"/>
              <w:numPr>
                <w:ilvl w:val="0"/>
                <w:numId w:val="24"/>
              </w:numPr>
              <w:rPr>
                <w:rFonts w:asciiTheme="minorHAnsi" w:hAnsiTheme="minorHAnsi" w:cs="TimesNewRomanPSMT"/>
                <w:color w:val="auto"/>
              </w:rPr>
            </w:pPr>
            <w:r w:rsidRPr="00342726">
              <w:rPr>
                <w:rFonts w:asciiTheme="minorHAnsi" w:hAnsiTheme="minorHAnsi" w:cs="TimesNewRomanPSMT"/>
                <w:color w:val="auto"/>
              </w:rPr>
              <w:t>A</w:t>
            </w:r>
            <w:r w:rsidR="00AC7934" w:rsidRPr="00342726">
              <w:rPr>
                <w:rFonts w:asciiTheme="minorHAnsi" w:hAnsiTheme="minorHAnsi" w:cs="TimesNewRomanPSMT"/>
                <w:color w:val="auto"/>
              </w:rPr>
              <w:t>ktivně se účastní výuk</w:t>
            </w:r>
            <w:r w:rsidRPr="00342726">
              <w:rPr>
                <w:rFonts w:asciiTheme="minorHAnsi" w:hAnsiTheme="minorHAnsi" w:cs="TimesNewRomanPSMT"/>
                <w:color w:val="auto"/>
              </w:rPr>
              <w:t>ové jednotky.</w:t>
            </w:r>
          </w:p>
          <w:p w:rsidR="00AB468F" w:rsidRPr="00342726" w:rsidRDefault="00AB468F" w:rsidP="00AC7934">
            <w:pPr>
              <w:pStyle w:val="Normln1"/>
              <w:keepNext/>
              <w:keepLines/>
              <w:widowControl w:val="0"/>
              <w:rPr>
                <w:rFonts w:asciiTheme="minorHAnsi" w:hAnsiTheme="minorHAnsi" w:cs="TimesNewRomanPSMT"/>
                <w:color w:val="auto"/>
              </w:rPr>
            </w:pPr>
          </w:p>
          <w:p w:rsidR="00AC7934" w:rsidRPr="00342726" w:rsidRDefault="00AC7934" w:rsidP="00AC7934">
            <w:pPr>
              <w:pStyle w:val="Normln1"/>
              <w:keepNext/>
              <w:keepLines/>
              <w:widowControl w:val="0"/>
              <w:rPr>
                <w:color w:val="auto"/>
              </w:rPr>
            </w:pPr>
            <w:r w:rsidRPr="00342726">
              <w:rPr>
                <w:i/>
                <w:color w:val="auto"/>
              </w:rPr>
              <w:t>Výchovný</w:t>
            </w:r>
            <w:r w:rsidRPr="00342726">
              <w:rPr>
                <w:color w:val="auto"/>
              </w:rPr>
              <w:t>:</w:t>
            </w:r>
          </w:p>
          <w:p w:rsidR="00AC7934" w:rsidRPr="00342726" w:rsidRDefault="00AC7934" w:rsidP="00AC7934">
            <w:pPr>
              <w:pStyle w:val="Odstavecseseznamem"/>
              <w:numPr>
                <w:ilvl w:val="0"/>
                <w:numId w:val="36"/>
              </w:numPr>
              <w:rPr>
                <w:color w:val="auto"/>
              </w:rPr>
            </w:pPr>
            <w:r w:rsidRPr="00342726">
              <w:rPr>
                <w:color w:val="auto"/>
              </w:rPr>
              <w:t>Dodržuje pravidla bezpečnosti.</w:t>
            </w:r>
          </w:p>
          <w:p w:rsidR="00B42B74" w:rsidRPr="00342726" w:rsidRDefault="00B42B74" w:rsidP="00AC7934">
            <w:pPr>
              <w:pStyle w:val="Odstavecseseznamem"/>
              <w:numPr>
                <w:ilvl w:val="0"/>
                <w:numId w:val="36"/>
              </w:numPr>
              <w:rPr>
                <w:color w:val="auto"/>
              </w:rPr>
            </w:pPr>
            <w:r w:rsidRPr="00342726">
              <w:rPr>
                <w:color w:val="auto"/>
              </w:rPr>
              <w:t>Reaguje na pokyny, dodržuje pravidla her a jedná v duchu fair play.</w:t>
            </w:r>
          </w:p>
          <w:p w:rsidR="00D67CA9" w:rsidRPr="00342726" w:rsidRDefault="00D67CA9" w:rsidP="000F26E1">
            <w:pPr>
              <w:pStyle w:val="Odstavecseseznamem"/>
              <w:numPr>
                <w:ilvl w:val="0"/>
                <w:numId w:val="36"/>
              </w:numPr>
              <w:rPr>
                <w:color w:val="auto"/>
              </w:rPr>
            </w:pPr>
            <w:r w:rsidRPr="00342726">
              <w:rPr>
                <w:color w:val="auto"/>
              </w:rPr>
              <w:t>Spolupracuje při jednoduchých týmových činnostech a soutěžích</w:t>
            </w:r>
            <w:r w:rsidR="00AB468F" w:rsidRPr="00342726">
              <w:rPr>
                <w:color w:val="auto"/>
              </w:rPr>
              <w:t>.</w:t>
            </w:r>
          </w:p>
          <w:p w:rsidR="00D67CA9" w:rsidRPr="00342726" w:rsidRDefault="00B42B74" w:rsidP="00AC7934">
            <w:pPr>
              <w:pStyle w:val="Odstavecseseznamem"/>
              <w:numPr>
                <w:ilvl w:val="0"/>
                <w:numId w:val="36"/>
              </w:numPr>
              <w:rPr>
                <w:color w:val="auto"/>
              </w:rPr>
            </w:pPr>
            <w:r w:rsidRPr="00342726">
              <w:rPr>
                <w:color w:val="auto"/>
              </w:rPr>
              <w:t>Projevuje přiměřenou radost z pohybové činnosti.</w:t>
            </w:r>
          </w:p>
          <w:p w:rsidR="00AC7934" w:rsidRPr="00342726" w:rsidRDefault="00AB468F" w:rsidP="00AC7934">
            <w:pPr>
              <w:pStyle w:val="Normln1"/>
              <w:keepNext/>
              <w:keepLines/>
              <w:widowControl w:val="0"/>
              <w:numPr>
                <w:ilvl w:val="0"/>
                <w:numId w:val="24"/>
              </w:numPr>
              <w:rPr>
                <w:rFonts w:asciiTheme="minorHAnsi" w:hAnsiTheme="minorHAnsi" w:cs="TimesNewRomanPSMT"/>
                <w:color w:val="auto"/>
              </w:rPr>
            </w:pPr>
            <w:r w:rsidRPr="00342726">
              <w:rPr>
                <w:rFonts w:asciiTheme="minorHAnsi" w:hAnsiTheme="minorHAnsi" w:cs="TimesNewRomanPSMT"/>
                <w:color w:val="auto"/>
              </w:rPr>
              <w:t>U</w:t>
            </w:r>
            <w:r w:rsidR="00AC7934" w:rsidRPr="00342726">
              <w:rPr>
                <w:rFonts w:asciiTheme="minorHAnsi" w:hAnsiTheme="minorHAnsi" w:cs="TimesNewRomanPSMT"/>
                <w:color w:val="auto"/>
              </w:rPr>
              <w:t>platňuje vhodné a bezpečné chování (odmítá ubližování, oceňuje práci druhých)</w:t>
            </w:r>
            <w:r w:rsidRPr="00342726">
              <w:rPr>
                <w:rFonts w:asciiTheme="minorHAnsi" w:hAnsiTheme="minorHAnsi" w:cs="TimesNewRomanPSMT"/>
                <w:color w:val="auto"/>
              </w:rPr>
              <w:t>.</w:t>
            </w:r>
          </w:p>
          <w:p w:rsidR="00AC7934" w:rsidRPr="00342726" w:rsidRDefault="00AB468F" w:rsidP="00AC7934">
            <w:pPr>
              <w:pStyle w:val="Odstavecseseznamem"/>
              <w:keepNext/>
              <w:keepLines/>
              <w:widowControl w:val="0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  <w:r w:rsidRPr="00342726">
              <w:rPr>
                <w:rFonts w:asciiTheme="minorHAnsi" w:hAnsiTheme="minorHAnsi" w:cs="TimesNewRomanPSMT"/>
                <w:color w:val="auto"/>
              </w:rPr>
              <w:t>U</w:t>
            </w:r>
            <w:r w:rsidR="00AC7934" w:rsidRPr="00342726">
              <w:rPr>
                <w:rFonts w:asciiTheme="minorHAnsi" w:hAnsiTheme="minorHAnsi" w:cs="TimesNewRomanPSMT"/>
                <w:color w:val="auto"/>
              </w:rPr>
              <w:t>čí se modifikovat si cvičení a cvičit, co zvládne</w:t>
            </w:r>
            <w:r w:rsidRPr="00342726">
              <w:rPr>
                <w:rFonts w:asciiTheme="minorHAnsi" w:hAnsiTheme="minorHAnsi" w:cs="TimesNewRomanPSMT"/>
                <w:color w:val="auto"/>
              </w:rPr>
              <w:t>.</w:t>
            </w:r>
          </w:p>
          <w:p w:rsidR="00AC7934" w:rsidRPr="00342726" w:rsidRDefault="00AC7934" w:rsidP="00AC7934">
            <w:pPr>
              <w:pStyle w:val="Normln1"/>
              <w:keepNext/>
              <w:keepLines/>
              <w:widowControl w:val="0"/>
              <w:rPr>
                <w:color w:val="auto"/>
              </w:rPr>
            </w:pPr>
          </w:p>
          <w:p w:rsidR="00AC7934" w:rsidRPr="00342726" w:rsidRDefault="00AC7934" w:rsidP="00AC7934">
            <w:pPr>
              <w:pStyle w:val="Normln1"/>
              <w:keepNext/>
              <w:keepLines/>
              <w:widowControl w:val="0"/>
              <w:rPr>
                <w:color w:val="auto"/>
              </w:rPr>
            </w:pPr>
            <w:r w:rsidRPr="00342726">
              <w:rPr>
                <w:i/>
                <w:color w:val="auto"/>
              </w:rPr>
              <w:t>Zdravotní</w:t>
            </w:r>
            <w:r w:rsidRPr="00342726">
              <w:rPr>
                <w:color w:val="auto"/>
              </w:rPr>
              <w:t>:</w:t>
            </w:r>
          </w:p>
          <w:p w:rsidR="00AC7934" w:rsidRPr="00342726" w:rsidRDefault="00AC7934" w:rsidP="00AC7934">
            <w:pPr>
              <w:pStyle w:val="Normln1"/>
              <w:keepNext/>
              <w:keepLines/>
              <w:widowControl w:val="0"/>
              <w:numPr>
                <w:ilvl w:val="0"/>
                <w:numId w:val="25"/>
              </w:numPr>
              <w:rPr>
                <w:color w:val="auto"/>
              </w:rPr>
            </w:pPr>
            <w:r w:rsidRPr="00342726">
              <w:rPr>
                <w:color w:val="auto"/>
              </w:rPr>
              <w:t xml:space="preserve">Připravuje organismus před pohybovou aktivitou. </w:t>
            </w:r>
          </w:p>
          <w:p w:rsidR="00AC7934" w:rsidRPr="00342726" w:rsidRDefault="00AC7934" w:rsidP="00AC7934">
            <w:pPr>
              <w:pStyle w:val="Normln1"/>
              <w:keepNext/>
              <w:keepLines/>
              <w:widowControl w:val="0"/>
              <w:numPr>
                <w:ilvl w:val="0"/>
                <w:numId w:val="25"/>
              </w:numPr>
              <w:rPr>
                <w:color w:val="auto"/>
              </w:rPr>
            </w:pPr>
            <w:r w:rsidRPr="00342726">
              <w:rPr>
                <w:color w:val="auto"/>
              </w:rPr>
              <w:t>Spojuje pravidelnou pohybovou činnost se zdravím a využívá nabízené příležitosti.</w:t>
            </w:r>
          </w:p>
          <w:p w:rsidR="00AC7934" w:rsidRPr="00342726" w:rsidRDefault="00AB468F" w:rsidP="00AC7934">
            <w:pPr>
              <w:pStyle w:val="Normln1"/>
              <w:keepNext/>
              <w:keepLines/>
              <w:widowControl w:val="0"/>
              <w:numPr>
                <w:ilvl w:val="0"/>
                <w:numId w:val="25"/>
              </w:numPr>
              <w:rPr>
                <w:color w:val="auto"/>
              </w:rPr>
            </w:pPr>
            <w:r w:rsidRPr="00342726">
              <w:rPr>
                <w:color w:val="auto"/>
              </w:rPr>
              <w:t>Používá kompenzační, relaxační a psychomotorická cvičení</w:t>
            </w:r>
            <w:r w:rsidR="00AC7934" w:rsidRPr="00342726">
              <w:rPr>
                <w:color w:val="auto"/>
              </w:rPr>
              <w:t>.</w:t>
            </w:r>
          </w:p>
          <w:p w:rsidR="00AC7934" w:rsidRPr="00342726" w:rsidRDefault="00AB468F" w:rsidP="00AC7934">
            <w:pPr>
              <w:pStyle w:val="Normln1"/>
              <w:keepNext/>
              <w:keepLines/>
              <w:widowControl w:val="0"/>
              <w:numPr>
                <w:ilvl w:val="0"/>
                <w:numId w:val="25"/>
              </w:numPr>
              <w:rPr>
                <w:color w:val="auto"/>
              </w:rPr>
            </w:pPr>
            <w:r w:rsidRPr="00342726">
              <w:rPr>
                <w:color w:val="auto"/>
              </w:rPr>
              <w:t>U</w:t>
            </w:r>
            <w:r w:rsidR="00AC7934" w:rsidRPr="00342726">
              <w:rPr>
                <w:color w:val="auto"/>
              </w:rPr>
              <w:t>platňuje hygienické návyky</w:t>
            </w:r>
            <w:r w:rsidRPr="00342726">
              <w:rPr>
                <w:color w:val="auto"/>
              </w:rPr>
              <w:t>.</w:t>
            </w:r>
          </w:p>
          <w:p w:rsidR="00AC7934" w:rsidRPr="00342726" w:rsidRDefault="00AB468F" w:rsidP="00AC7934">
            <w:pPr>
              <w:pStyle w:val="Normln1"/>
              <w:keepNext/>
              <w:keepLines/>
              <w:widowControl w:val="0"/>
              <w:numPr>
                <w:ilvl w:val="0"/>
                <w:numId w:val="25"/>
              </w:numPr>
              <w:rPr>
                <w:color w:val="auto"/>
              </w:rPr>
            </w:pPr>
            <w:r w:rsidRPr="00342726">
              <w:rPr>
                <w:color w:val="auto"/>
              </w:rPr>
              <w:t>Zvyšuje</w:t>
            </w:r>
            <w:r w:rsidR="00AC7934" w:rsidRPr="00342726">
              <w:rPr>
                <w:color w:val="auto"/>
              </w:rPr>
              <w:t xml:space="preserve"> kondic</w:t>
            </w:r>
            <w:r w:rsidRPr="00342726">
              <w:rPr>
                <w:color w:val="auto"/>
              </w:rPr>
              <w:t>i.</w:t>
            </w:r>
          </w:p>
          <w:p w:rsidR="00AC7934" w:rsidRPr="00342726" w:rsidRDefault="00AC7934" w:rsidP="00AC7934">
            <w:pPr>
              <w:pStyle w:val="Normln1"/>
              <w:keepNext/>
              <w:keepLines/>
              <w:widowControl w:val="0"/>
              <w:rPr>
                <w:color w:val="auto"/>
              </w:rPr>
            </w:pPr>
          </w:p>
          <w:p w:rsidR="00AC7934" w:rsidRPr="00342726" w:rsidRDefault="00AC7934" w:rsidP="00AC7934">
            <w:pPr>
              <w:pStyle w:val="Normln1"/>
              <w:keepNext/>
              <w:keepLines/>
              <w:widowControl w:val="0"/>
              <w:rPr>
                <w:i/>
                <w:color w:val="auto"/>
              </w:rPr>
            </w:pPr>
            <w:r w:rsidRPr="00342726">
              <w:rPr>
                <w:i/>
                <w:color w:val="auto"/>
              </w:rPr>
              <w:t>Specifický (individuální):</w:t>
            </w:r>
          </w:p>
          <w:p w:rsidR="00AC7934" w:rsidRPr="00342726" w:rsidRDefault="00AB468F" w:rsidP="00342726">
            <w:pPr>
              <w:pStyle w:val="Normln1"/>
              <w:keepNext/>
              <w:keepLines/>
              <w:widowControl w:val="0"/>
              <w:numPr>
                <w:ilvl w:val="0"/>
                <w:numId w:val="25"/>
              </w:numPr>
              <w:rPr>
                <w:color w:val="auto"/>
              </w:rPr>
            </w:pPr>
            <w:r w:rsidRPr="00342726">
              <w:rPr>
                <w:color w:val="auto"/>
              </w:rPr>
              <w:t>Zařaze</w:t>
            </w:r>
            <w:r w:rsidR="00B42B74" w:rsidRPr="00342726">
              <w:rPr>
                <w:color w:val="auto"/>
              </w:rPr>
              <w:t xml:space="preserve">ní do pohybového režimu korektivní </w:t>
            </w:r>
            <w:r w:rsidR="00342726">
              <w:rPr>
                <w:color w:val="auto"/>
              </w:rPr>
              <w:t xml:space="preserve">a zdravotní </w:t>
            </w:r>
            <w:r w:rsidR="00B42B74" w:rsidRPr="00342726">
              <w:rPr>
                <w:color w:val="auto"/>
              </w:rPr>
              <w:t>cvičení v souvislosti s vlastním svalovým oslabením</w:t>
            </w:r>
            <w:r w:rsidRPr="00342726">
              <w:rPr>
                <w:color w:val="auto"/>
              </w:rPr>
              <w:t xml:space="preserve"> ve spolupráci s fyzioterapeutem (ARPIDA) a konzultantem APA (Centrum APA).</w:t>
            </w:r>
          </w:p>
        </w:tc>
      </w:tr>
      <w:tr w:rsidR="00AC7934" w:rsidTr="003978BC">
        <w:trPr>
          <w:trHeight w:val="283"/>
        </w:trPr>
        <w:tc>
          <w:tcPr>
            <w:tcW w:w="2376" w:type="dxa"/>
            <w:shd w:val="clear" w:color="auto" w:fill="C6D9F1"/>
          </w:tcPr>
          <w:p w:rsidR="00AC7934" w:rsidRDefault="00AC7934" w:rsidP="00AC7934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Kontraindikace:</w:t>
            </w:r>
          </w:p>
        </w:tc>
        <w:tc>
          <w:tcPr>
            <w:tcW w:w="7088" w:type="dxa"/>
          </w:tcPr>
          <w:p w:rsidR="00AC7934" w:rsidRDefault="00AC7934" w:rsidP="00AC7934">
            <w:pPr>
              <w:pStyle w:val="Normln1"/>
              <w:keepNext/>
              <w:keepLines/>
              <w:widowControl w:val="0"/>
              <w:jc w:val="both"/>
            </w:pPr>
            <w:r>
              <w:t>Lékař k omezením a kontraindikacím uvedl: snažit se hlídat kvalitu provedení pohybu – vyhnout se patologickým vzorcům, zátěž dle tolerance – řídit se únavou.</w:t>
            </w:r>
          </w:p>
        </w:tc>
      </w:tr>
      <w:tr w:rsidR="00AC7934" w:rsidTr="003978BC">
        <w:trPr>
          <w:trHeight w:val="283"/>
        </w:trPr>
        <w:tc>
          <w:tcPr>
            <w:tcW w:w="2376" w:type="dxa"/>
            <w:shd w:val="clear" w:color="auto" w:fill="C6D9F1"/>
          </w:tcPr>
          <w:p w:rsidR="00AC7934" w:rsidRDefault="00AC7934" w:rsidP="00AC7934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Učební osnovy:</w:t>
            </w:r>
          </w:p>
        </w:tc>
        <w:tc>
          <w:tcPr>
            <w:tcW w:w="7088" w:type="dxa"/>
          </w:tcPr>
          <w:p w:rsidR="00AC7934" w:rsidRDefault="00AC7934" w:rsidP="00AC7934">
            <w:pPr>
              <w:pStyle w:val="Normln1"/>
              <w:keepNext/>
              <w:keepLines/>
              <w:widowControl w:val="0"/>
              <w:jc w:val="both"/>
            </w:pPr>
            <w:r>
              <w:t>RVP ZV; ŠVP</w:t>
            </w:r>
          </w:p>
        </w:tc>
      </w:tr>
      <w:tr w:rsidR="00AC7934" w:rsidTr="003978BC">
        <w:trPr>
          <w:trHeight w:val="283"/>
        </w:trPr>
        <w:tc>
          <w:tcPr>
            <w:tcW w:w="2376" w:type="dxa"/>
            <w:shd w:val="clear" w:color="auto" w:fill="C6D9F1"/>
          </w:tcPr>
          <w:p w:rsidR="00AC7934" w:rsidRDefault="00AC7934" w:rsidP="00AC7934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Učivo dle RVP ZV:</w:t>
            </w:r>
          </w:p>
        </w:tc>
        <w:tc>
          <w:tcPr>
            <w:tcW w:w="7088" w:type="dxa"/>
          </w:tcPr>
          <w:p w:rsidR="00AC7934" w:rsidRDefault="00AC7934" w:rsidP="00AC7934">
            <w:pPr>
              <w:pStyle w:val="Normln1"/>
              <w:keepNext/>
              <w:keepLines/>
              <w:widowControl w:val="0"/>
              <w:jc w:val="both"/>
            </w:pPr>
            <w:r>
              <w:t>V so</w:t>
            </w:r>
            <w:r w:rsidR="00B01B4C">
              <w:t>uladu s již schváleným ŠVP pro x</w:t>
            </w:r>
            <w:r>
              <w:t>. třídu. Úpravy ve vztahu k intenzitě zatížení. Častější zařazování kompenzačních zdravotně orientovaných cvičení. Hlubší důraz na seznámení se specializovanými sporty (využití vozíku) a pohybovými aktivitami a sportovně-kompenzačními pomůckami.</w:t>
            </w:r>
          </w:p>
        </w:tc>
      </w:tr>
      <w:tr w:rsidR="00AC7934" w:rsidTr="003978BC">
        <w:trPr>
          <w:trHeight w:val="283"/>
        </w:trPr>
        <w:tc>
          <w:tcPr>
            <w:tcW w:w="2376" w:type="dxa"/>
            <w:shd w:val="clear" w:color="auto" w:fill="C6D9F1"/>
          </w:tcPr>
          <w:p w:rsidR="00AC7934" w:rsidRDefault="00AC7934" w:rsidP="00AC7934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Výstupy dle RVP ZV:</w:t>
            </w:r>
          </w:p>
        </w:tc>
        <w:tc>
          <w:tcPr>
            <w:tcW w:w="7088" w:type="dxa"/>
          </w:tcPr>
          <w:p w:rsidR="00AC7934" w:rsidRDefault="00AC7934" w:rsidP="00B01B4C">
            <w:pPr>
              <w:pStyle w:val="Normln1"/>
              <w:keepNext/>
              <w:keepLines/>
              <w:widowControl w:val="0"/>
              <w:jc w:val="both"/>
            </w:pPr>
            <w:r>
              <w:t xml:space="preserve">Plně v souladu s již schváleným ŠVP pro </w:t>
            </w:r>
            <w:r w:rsidR="00B01B4C">
              <w:t>x</w:t>
            </w:r>
            <w:r>
              <w:t>. třídu.</w:t>
            </w:r>
          </w:p>
        </w:tc>
      </w:tr>
    </w:tbl>
    <w:p w:rsidR="00E62557" w:rsidRDefault="00E62557" w:rsidP="003E40E9">
      <w:pPr>
        <w:spacing w:after="120" w:line="240" w:lineRule="auto"/>
        <w:rPr>
          <w:b/>
        </w:rPr>
      </w:pP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088"/>
      </w:tblGrid>
      <w:tr w:rsidR="003978BC" w:rsidTr="00FD7B1B">
        <w:trPr>
          <w:trHeight w:val="283"/>
        </w:trPr>
        <w:tc>
          <w:tcPr>
            <w:tcW w:w="9464" w:type="dxa"/>
            <w:gridSpan w:val="2"/>
            <w:shd w:val="clear" w:color="auto" w:fill="EEECE1"/>
          </w:tcPr>
          <w:p w:rsidR="00647544" w:rsidRDefault="00647544" w:rsidP="00FD7B1B">
            <w:pPr>
              <w:pStyle w:val="Normln1"/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PODPŮRNÁ OPATŘENÍ</w:t>
            </w:r>
          </w:p>
          <w:p w:rsidR="003978BC" w:rsidRDefault="003978BC" w:rsidP="00FD7B1B">
            <w:pPr>
              <w:pStyle w:val="Normln1"/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t>(specifikace stupňů podpůrných opatření)</w:t>
            </w:r>
          </w:p>
        </w:tc>
      </w:tr>
      <w:tr w:rsidR="00A525A7" w:rsidTr="00FD7B1B">
        <w:tc>
          <w:tcPr>
            <w:tcW w:w="2376" w:type="dxa"/>
            <w:shd w:val="clear" w:color="auto" w:fill="C6D9F1"/>
          </w:tcPr>
          <w:p w:rsidR="00A525A7" w:rsidRDefault="00A525A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Úprava očekávaných výstupů vzdělávání</w:t>
            </w:r>
          </w:p>
        </w:tc>
        <w:tc>
          <w:tcPr>
            <w:tcW w:w="7088" w:type="dxa"/>
          </w:tcPr>
          <w:p w:rsidR="001760E7" w:rsidRPr="006A7B29" w:rsidRDefault="00E32458" w:rsidP="001760E7">
            <w:pPr>
              <w:rPr>
                <w:color w:val="auto"/>
              </w:rPr>
            </w:pPr>
            <w:r w:rsidRPr="006A7B29">
              <w:rPr>
                <w:color w:val="auto"/>
              </w:rPr>
              <w:t>Modifikace veškerých skoků (do vody, přes bednu, přes švihadlo, do dálky atd.) a řešit rozvojem síly a koordinace DK (nácvik chůze s dopomocí).</w:t>
            </w:r>
          </w:p>
          <w:p w:rsidR="00A525A7" w:rsidRPr="001760E7" w:rsidRDefault="006A7B29" w:rsidP="006A7B29">
            <w:r w:rsidRPr="006A7B29">
              <w:rPr>
                <w:color w:val="auto"/>
              </w:rPr>
              <w:t>Hodnotí se snaha o zapojení do jednotlivých činností, zlepšení úrovně motoriky, znalost využití sportovně-kompenzačních pomůcek, znalost pravidel atletiky a sportovních her, znalost základů gymnastického názvosloví.</w:t>
            </w:r>
          </w:p>
        </w:tc>
      </w:tr>
      <w:tr w:rsidR="00F80D87" w:rsidTr="00FD7B1B">
        <w:tc>
          <w:tcPr>
            <w:tcW w:w="2376" w:type="dxa"/>
            <w:shd w:val="clear" w:color="auto" w:fill="C6D9F1"/>
          </w:tcPr>
          <w:p w:rsidR="00F80D87" w:rsidRDefault="00F80D8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Organizace výuky</w:t>
            </w:r>
          </w:p>
        </w:tc>
        <w:tc>
          <w:tcPr>
            <w:tcW w:w="7088" w:type="dxa"/>
          </w:tcPr>
          <w:p w:rsidR="00F80D87" w:rsidRDefault="009B0D88" w:rsidP="000902D1">
            <w:pPr>
              <w:pStyle w:val="Normln1"/>
              <w:keepNext/>
              <w:keepLines/>
              <w:widowControl w:val="0"/>
              <w:jc w:val="both"/>
            </w:pPr>
            <w:r>
              <w:t xml:space="preserve">Možnost využití asistentky pedagoga v průběhu celé hodiny – především </w:t>
            </w:r>
            <w:r w:rsidR="00715544">
              <w:t>při</w:t>
            </w:r>
            <w:r>
              <w:t xml:space="preserve"> individuálních cvičeních a úkolech. Případné využití některého ze spolužáků (střídat spolužáky).</w:t>
            </w:r>
            <w:r w:rsidR="00715544">
              <w:t xml:space="preserve"> V rámci vyučovací hodiny střídat integrované/segregované/paralelní zapojení žákyně. </w:t>
            </w:r>
            <w:r w:rsidR="000902D1">
              <w:t xml:space="preserve">A v případě únavy zařadit kompenzační a relaxační cvičení. </w:t>
            </w:r>
            <w:r w:rsidR="00715544">
              <w:t>Vyučovací jednotka TV je 2x týdně a od 19. září do 14. listopadu proběhne výuka plavání (asistence jeden na jednoho personálně řešena FTK UP).</w:t>
            </w:r>
          </w:p>
        </w:tc>
      </w:tr>
      <w:tr w:rsidR="00A525A7" w:rsidTr="00FD7B1B">
        <w:tc>
          <w:tcPr>
            <w:tcW w:w="2376" w:type="dxa"/>
            <w:shd w:val="clear" w:color="auto" w:fill="C6D9F1"/>
          </w:tcPr>
          <w:p w:rsidR="00A525A7" w:rsidRDefault="00A525A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Způsob zadávání a plnění úkolů</w:t>
            </w:r>
          </w:p>
        </w:tc>
        <w:tc>
          <w:tcPr>
            <w:tcW w:w="7088" w:type="dxa"/>
          </w:tcPr>
          <w:p w:rsidR="00A525A7" w:rsidRPr="009B0D88" w:rsidRDefault="000902D1" w:rsidP="00FD7B1B">
            <w:pPr>
              <w:pStyle w:val="Normln1"/>
              <w:keepNext/>
              <w:keepLines/>
              <w:widowControl w:val="0"/>
              <w:jc w:val="both"/>
              <w:rPr>
                <w:color w:val="auto"/>
              </w:rPr>
            </w:pPr>
            <w:r>
              <w:rPr>
                <w:color w:val="auto"/>
              </w:rPr>
              <w:t>Využití asistentky pedagoga, srozumitelné a stručné zadání úkolu, poskytnutí delšího časového úseku</w:t>
            </w:r>
            <w:r w:rsidR="009855D3">
              <w:rPr>
                <w:color w:val="auto"/>
              </w:rPr>
              <w:t xml:space="preserve"> ke splnění úkolu, přímá ukázka, pasivní/aktivní dopomoc, kontrola a ověření pochopení zadání.</w:t>
            </w:r>
          </w:p>
        </w:tc>
      </w:tr>
      <w:tr w:rsidR="00F80D87" w:rsidTr="00FD7B1B">
        <w:tc>
          <w:tcPr>
            <w:tcW w:w="2376" w:type="dxa"/>
            <w:shd w:val="clear" w:color="auto" w:fill="C6D9F1"/>
          </w:tcPr>
          <w:p w:rsidR="00F80D87" w:rsidRDefault="00F80D8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Hodnocení žáka</w:t>
            </w:r>
          </w:p>
          <w:p w:rsidR="00F80D87" w:rsidRDefault="00F80D8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</w:p>
        </w:tc>
        <w:tc>
          <w:tcPr>
            <w:tcW w:w="7088" w:type="dxa"/>
          </w:tcPr>
          <w:p w:rsidR="00F80D87" w:rsidRDefault="009B0D88" w:rsidP="00CC4DEB">
            <w:pPr>
              <w:pStyle w:val="Normln1"/>
              <w:keepNext/>
              <w:keepLines/>
              <w:widowControl w:val="0"/>
              <w:jc w:val="both"/>
            </w:pPr>
            <w:r>
              <w:t>známkou</w:t>
            </w:r>
          </w:p>
        </w:tc>
      </w:tr>
      <w:tr w:rsidR="007B7D5B" w:rsidTr="00FD7B1B">
        <w:tc>
          <w:tcPr>
            <w:tcW w:w="2376" w:type="dxa"/>
            <w:shd w:val="clear" w:color="auto" w:fill="C6D9F1"/>
          </w:tcPr>
          <w:p w:rsidR="007B7D5B" w:rsidRDefault="007B7D5B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Pomůcky a učební materiály</w:t>
            </w:r>
          </w:p>
        </w:tc>
        <w:tc>
          <w:tcPr>
            <w:tcW w:w="7088" w:type="dxa"/>
          </w:tcPr>
          <w:p w:rsidR="007B7D5B" w:rsidRDefault="009B0D88" w:rsidP="00F80D87">
            <w:pPr>
              <w:pStyle w:val="Normln1"/>
              <w:keepNext/>
              <w:keepLines/>
              <w:widowControl w:val="0"/>
              <w:jc w:val="both"/>
            </w:pPr>
            <w:r>
              <w:t>protiskluzová podložka, polohovací pytel</w:t>
            </w:r>
          </w:p>
        </w:tc>
      </w:tr>
      <w:tr w:rsidR="007B7D5B" w:rsidTr="00FD7B1B">
        <w:tc>
          <w:tcPr>
            <w:tcW w:w="2376" w:type="dxa"/>
            <w:shd w:val="clear" w:color="auto" w:fill="C6D9F1"/>
          </w:tcPr>
          <w:p w:rsidR="007B7D5B" w:rsidRDefault="007B7D5B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Podpůrná opatření jiného druhu</w:t>
            </w:r>
          </w:p>
        </w:tc>
        <w:tc>
          <w:tcPr>
            <w:tcW w:w="7088" w:type="dxa"/>
          </w:tcPr>
          <w:p w:rsidR="001760E7" w:rsidRDefault="009B0D88" w:rsidP="00FD7B1B">
            <w:pPr>
              <w:pStyle w:val="Normln1"/>
              <w:keepNext/>
              <w:keepLines/>
              <w:widowControl w:val="0"/>
              <w:jc w:val="both"/>
            </w:pPr>
            <w:r>
              <w:t>-</w:t>
            </w:r>
            <w:r w:rsidR="001760E7">
              <w:t>bezbariérová úprava</w:t>
            </w:r>
          </w:p>
          <w:p w:rsidR="001760E7" w:rsidRDefault="009B0D88" w:rsidP="00FD7B1B">
            <w:pPr>
              <w:pStyle w:val="Normln1"/>
              <w:keepNext/>
              <w:keepLines/>
              <w:widowControl w:val="0"/>
              <w:jc w:val="both"/>
            </w:pPr>
            <w:r>
              <w:t>-</w:t>
            </w:r>
            <w:r w:rsidR="001760E7">
              <w:t>možnost zapůjčení kompenzačních pomůcek mimo podpůrná opatření</w:t>
            </w:r>
            <w:r>
              <w:t xml:space="preserve"> externím subjektem (např. sada boccia míčů, měkké míče, motorický padák, kuželka na atletiku, </w:t>
            </w:r>
            <w:proofErr w:type="spellStart"/>
            <w:r>
              <w:t>handbike</w:t>
            </w:r>
            <w:proofErr w:type="spellEnd"/>
            <w:r>
              <w:t xml:space="preserve"> apod.)</w:t>
            </w:r>
          </w:p>
          <w:p w:rsidR="009B0D88" w:rsidRDefault="009B0D88" w:rsidP="00FD7B1B">
            <w:pPr>
              <w:pStyle w:val="Normln1"/>
              <w:keepNext/>
              <w:keepLines/>
              <w:widowControl w:val="0"/>
              <w:jc w:val="both"/>
            </w:pPr>
            <w:r>
              <w:t xml:space="preserve">-využití peer </w:t>
            </w:r>
            <w:proofErr w:type="spellStart"/>
            <w:r>
              <w:t>tutoringu</w:t>
            </w:r>
            <w:proofErr w:type="spellEnd"/>
          </w:p>
        </w:tc>
      </w:tr>
      <w:tr w:rsidR="007B7D5B" w:rsidTr="00FD7B1B">
        <w:tc>
          <w:tcPr>
            <w:tcW w:w="2376" w:type="dxa"/>
            <w:shd w:val="clear" w:color="auto" w:fill="C6D9F1"/>
          </w:tcPr>
          <w:p w:rsidR="007B7D5B" w:rsidRDefault="007B7D5B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Personální zajištění úprav průběhu vzdělávání (asistent pedagoga, další pedagogický pracovník)</w:t>
            </w:r>
          </w:p>
        </w:tc>
        <w:tc>
          <w:tcPr>
            <w:tcW w:w="7088" w:type="dxa"/>
          </w:tcPr>
          <w:p w:rsidR="00930471" w:rsidRDefault="009855D3" w:rsidP="00930471">
            <w:pPr>
              <w:pStyle w:val="Normln1"/>
              <w:keepNext/>
              <w:keepLines/>
              <w:widowControl w:val="0"/>
              <w:jc w:val="both"/>
            </w:pPr>
            <w:r>
              <w:t>-</w:t>
            </w:r>
            <w:r w:rsidR="001760E7">
              <w:t>asistentka pedagoga</w:t>
            </w:r>
          </w:p>
          <w:p w:rsidR="001760E7" w:rsidRDefault="009855D3" w:rsidP="00930471">
            <w:pPr>
              <w:pStyle w:val="Normln1"/>
              <w:keepNext/>
              <w:keepLines/>
              <w:widowControl w:val="0"/>
              <w:jc w:val="both"/>
            </w:pPr>
            <w:r>
              <w:t>-</w:t>
            </w:r>
            <w:r w:rsidR="001760E7">
              <w:t>externí spolupráce s FTK UP Olomouc (zdarma z projektu) – asistent do plavání</w:t>
            </w:r>
          </w:p>
        </w:tc>
      </w:tr>
      <w:tr w:rsidR="007B7D5B" w:rsidTr="00FD7B1B">
        <w:tc>
          <w:tcPr>
            <w:tcW w:w="2376" w:type="dxa"/>
            <w:shd w:val="clear" w:color="auto" w:fill="C6D9F1"/>
          </w:tcPr>
          <w:p w:rsidR="007B7D5B" w:rsidRDefault="007B7D5B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Další subjekty, které se podílejí na vzdělávání žáka</w:t>
            </w:r>
          </w:p>
        </w:tc>
        <w:tc>
          <w:tcPr>
            <w:tcW w:w="7088" w:type="dxa"/>
          </w:tcPr>
          <w:p w:rsidR="007B7D5B" w:rsidRDefault="00B01B4C" w:rsidP="00B01B4C">
            <w:pPr>
              <w:pStyle w:val="Normln1"/>
              <w:keepNext/>
              <w:keepLines/>
              <w:widowControl w:val="0"/>
              <w:jc w:val="both"/>
            </w:pPr>
            <w:r>
              <w:t>Centrum APA (FTK UP Olomouc)</w:t>
            </w:r>
          </w:p>
        </w:tc>
      </w:tr>
      <w:tr w:rsidR="007B7D5B" w:rsidTr="00FD7B1B">
        <w:tc>
          <w:tcPr>
            <w:tcW w:w="2376" w:type="dxa"/>
            <w:shd w:val="clear" w:color="auto" w:fill="C6D9F1"/>
          </w:tcPr>
          <w:p w:rsidR="007B7D5B" w:rsidRDefault="00731972" w:rsidP="00731972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Další ujednání mezi</w:t>
            </w:r>
            <w:r w:rsidR="007B7D5B">
              <w:rPr>
                <w:b/>
              </w:rPr>
              <w:t xml:space="preserve"> </w:t>
            </w:r>
            <w:r>
              <w:rPr>
                <w:b/>
              </w:rPr>
              <w:t xml:space="preserve">vyučujícím, </w:t>
            </w:r>
            <w:r w:rsidR="007B7D5B">
              <w:rPr>
                <w:b/>
              </w:rPr>
              <w:t>žákem a </w:t>
            </w:r>
            <w:r>
              <w:rPr>
                <w:b/>
              </w:rPr>
              <w:t>zákonným zástupcem</w:t>
            </w:r>
          </w:p>
        </w:tc>
        <w:tc>
          <w:tcPr>
            <w:tcW w:w="7088" w:type="dxa"/>
          </w:tcPr>
          <w:p w:rsidR="007B7D5B" w:rsidRDefault="001760E7" w:rsidP="00930471">
            <w:pPr>
              <w:pStyle w:val="Normln1"/>
              <w:keepNext/>
              <w:keepLines/>
              <w:widowControl w:val="0"/>
              <w:jc w:val="both"/>
            </w:pPr>
            <w:r>
              <w:t>Každodenní konzultace rodičů s asistentkou pedagoga a podle potřeby kontakt s třídní učitelkou. Žák informuje vyučujícího nebo asistentku pedagoga o aktuálním zdravotním stavu a změnách v průběhu vyučovací jednotky.</w:t>
            </w:r>
          </w:p>
        </w:tc>
      </w:tr>
    </w:tbl>
    <w:p w:rsidR="003978BC" w:rsidRPr="003E40E9" w:rsidRDefault="003978BC" w:rsidP="003E40E9">
      <w:pPr>
        <w:spacing w:after="120" w:line="240" w:lineRule="auto"/>
        <w:rPr>
          <w:b/>
        </w:rPr>
      </w:pPr>
    </w:p>
    <w:tbl>
      <w:tblPr>
        <w:tblStyle w:val="a1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2552"/>
        <w:gridCol w:w="4536"/>
      </w:tblGrid>
      <w:tr w:rsidR="00446B66" w:rsidTr="003E40E9">
        <w:trPr>
          <w:trHeight w:val="283"/>
        </w:trPr>
        <w:tc>
          <w:tcPr>
            <w:tcW w:w="9464" w:type="dxa"/>
            <w:gridSpan w:val="3"/>
            <w:shd w:val="clear" w:color="auto" w:fill="EEECE1"/>
          </w:tcPr>
          <w:p w:rsidR="00446B66" w:rsidRDefault="003678F9">
            <w:pPr>
              <w:pStyle w:val="Normln1"/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t>VÝUKA TĚLESNÉ VÝCHOVY</w:t>
            </w:r>
          </w:p>
        </w:tc>
      </w:tr>
      <w:tr w:rsidR="00446B66" w:rsidTr="003E40E9">
        <w:trPr>
          <w:trHeight w:val="283"/>
        </w:trPr>
        <w:tc>
          <w:tcPr>
            <w:tcW w:w="4928" w:type="dxa"/>
            <w:gridSpan w:val="2"/>
            <w:tcBorders>
              <w:bottom w:val="single" w:sz="4" w:space="0" w:color="000000"/>
            </w:tcBorders>
            <w:shd w:val="clear" w:color="auto" w:fill="C6D9F1"/>
          </w:tcPr>
          <w:p w:rsidR="00446B66" w:rsidRDefault="003678F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Časový plán:</w:t>
            </w:r>
          </w:p>
        </w:tc>
        <w:tc>
          <w:tcPr>
            <w:tcW w:w="4536" w:type="dxa"/>
            <w:shd w:val="clear" w:color="auto" w:fill="C6D9F1"/>
          </w:tcPr>
          <w:p w:rsidR="00446B66" w:rsidRDefault="003678F9">
            <w:pPr>
              <w:pStyle w:val="Normln1"/>
              <w:keepNext/>
              <w:keepLines/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Modifikace činností:</w:t>
            </w:r>
          </w:p>
        </w:tc>
      </w:tr>
      <w:tr w:rsidR="001760E7" w:rsidTr="003E40E9">
        <w:trPr>
          <w:trHeight w:val="283"/>
        </w:trPr>
        <w:tc>
          <w:tcPr>
            <w:tcW w:w="4928" w:type="dxa"/>
            <w:gridSpan w:val="2"/>
            <w:shd w:val="clear" w:color="auto" w:fill="FFFFFF"/>
          </w:tcPr>
          <w:p w:rsidR="00C11728" w:rsidRDefault="00C11728" w:rsidP="00C11728">
            <w:r w:rsidRPr="00C11728">
              <w:rPr>
                <w:b/>
              </w:rPr>
              <w:t>Září</w:t>
            </w:r>
            <w:r>
              <w:t>:</w:t>
            </w:r>
          </w:p>
          <w:p w:rsidR="00C11728" w:rsidRDefault="001760E7" w:rsidP="00C11728">
            <w:pPr>
              <w:pStyle w:val="Odstavecseseznamem"/>
              <w:numPr>
                <w:ilvl w:val="0"/>
                <w:numId w:val="25"/>
              </w:numPr>
            </w:pPr>
            <w:r w:rsidRPr="00A12E20">
              <w:t>Hygiena</w:t>
            </w:r>
            <w:r>
              <w:t>, organizace a bezpečnost při TV</w:t>
            </w:r>
            <w:r w:rsidR="00C11728">
              <w:t xml:space="preserve"> a při sportu.</w:t>
            </w:r>
          </w:p>
          <w:p w:rsidR="001760E7" w:rsidRPr="00A12E20" w:rsidRDefault="001760E7" w:rsidP="00C11728">
            <w:pPr>
              <w:pStyle w:val="Odstavecseseznamem"/>
              <w:numPr>
                <w:ilvl w:val="0"/>
                <w:numId w:val="25"/>
              </w:numPr>
            </w:pPr>
            <w:r w:rsidRPr="00A12E20">
              <w:t>Plavecký výcvik</w:t>
            </w:r>
          </w:p>
        </w:tc>
        <w:tc>
          <w:tcPr>
            <w:tcW w:w="4536" w:type="dxa"/>
          </w:tcPr>
          <w:p w:rsidR="001760E7" w:rsidRDefault="00C11728" w:rsidP="00C11728">
            <w:pPr>
              <w:pStyle w:val="Normln1"/>
              <w:keepNext/>
              <w:keepLines/>
              <w:widowControl w:val="0"/>
              <w:numPr>
                <w:ilvl w:val="0"/>
                <w:numId w:val="25"/>
              </w:numPr>
            </w:pPr>
            <w:r>
              <w:t>plavecký výcvik jeden na jednoho ve spolupráci s FTK UP (Centrum APA) s asistencí konzultanta APA</w:t>
            </w:r>
          </w:p>
        </w:tc>
      </w:tr>
      <w:tr w:rsidR="001760E7" w:rsidTr="003E40E9">
        <w:trPr>
          <w:trHeight w:val="283"/>
        </w:trPr>
        <w:tc>
          <w:tcPr>
            <w:tcW w:w="4928" w:type="dxa"/>
            <w:gridSpan w:val="2"/>
            <w:shd w:val="clear" w:color="auto" w:fill="FFFFFF"/>
          </w:tcPr>
          <w:p w:rsidR="00905E82" w:rsidRDefault="00905E82" w:rsidP="00905E82">
            <w:r w:rsidRPr="00905E82">
              <w:rPr>
                <w:b/>
              </w:rPr>
              <w:lastRenderedPageBreak/>
              <w:t>Říjen</w:t>
            </w:r>
            <w:r>
              <w:t>:</w:t>
            </w:r>
          </w:p>
          <w:p w:rsidR="001760E7" w:rsidRDefault="001760E7" w:rsidP="00C11728">
            <w:pPr>
              <w:pStyle w:val="Odstavecseseznamem"/>
              <w:numPr>
                <w:ilvl w:val="0"/>
                <w:numId w:val="25"/>
              </w:numPr>
            </w:pPr>
            <w:r w:rsidRPr="00A12E20">
              <w:t>Plavecký výcvik</w:t>
            </w:r>
            <w:r>
              <w:t>:</w:t>
            </w:r>
          </w:p>
          <w:p w:rsidR="001760E7" w:rsidRDefault="001760E7" w:rsidP="00C11728">
            <w:pPr>
              <w:pStyle w:val="Odstavecseseznamem"/>
              <w:numPr>
                <w:ilvl w:val="0"/>
                <w:numId w:val="25"/>
              </w:numPr>
            </w:pPr>
            <w:r>
              <w:t xml:space="preserve">Splývání, potápění, </w:t>
            </w:r>
          </w:p>
          <w:p w:rsidR="001760E7" w:rsidRPr="00A12E20" w:rsidRDefault="001760E7" w:rsidP="00C11728">
            <w:pPr>
              <w:pStyle w:val="Odstavecseseznamem"/>
              <w:numPr>
                <w:ilvl w:val="0"/>
                <w:numId w:val="25"/>
              </w:numPr>
            </w:pPr>
            <w:r>
              <w:t>plavecké způsoby: kraul, znak, prsa, skoky do vody</w:t>
            </w:r>
          </w:p>
        </w:tc>
        <w:tc>
          <w:tcPr>
            <w:tcW w:w="4536" w:type="dxa"/>
          </w:tcPr>
          <w:p w:rsidR="001760E7" w:rsidRDefault="00C11728" w:rsidP="00C11728">
            <w:pPr>
              <w:pStyle w:val="Normln1"/>
              <w:keepNext/>
              <w:keepLines/>
              <w:widowControl w:val="0"/>
              <w:numPr>
                <w:ilvl w:val="0"/>
                <w:numId w:val="25"/>
              </w:numPr>
            </w:pPr>
            <w:r>
              <w:t>plavecký výcvik jeden na jednoho ve spolupráci s FTK UP (Centrum APA) s asistencí konzultanta APA</w:t>
            </w:r>
          </w:p>
          <w:p w:rsidR="00C11728" w:rsidRDefault="00C11728" w:rsidP="00C11728">
            <w:pPr>
              <w:pStyle w:val="Normln1"/>
              <w:keepNext/>
              <w:keepLines/>
              <w:widowControl w:val="0"/>
              <w:numPr>
                <w:ilvl w:val="0"/>
                <w:numId w:val="25"/>
              </w:numPr>
            </w:pPr>
            <w:r>
              <w:t>dýchání do vody, splývání s podpůrnými pomůckami, potápění s dopomocí</w:t>
            </w:r>
          </w:p>
          <w:p w:rsidR="00C11728" w:rsidRDefault="00C11728" w:rsidP="00C11728">
            <w:pPr>
              <w:pStyle w:val="Normln1"/>
              <w:keepNext/>
              <w:keepLines/>
              <w:widowControl w:val="0"/>
              <w:numPr>
                <w:ilvl w:val="0"/>
                <w:numId w:val="25"/>
              </w:numPr>
            </w:pPr>
            <w:r>
              <w:t>plavecké způsoby s podpůrnými pomůckami</w:t>
            </w:r>
          </w:p>
          <w:p w:rsidR="002806B6" w:rsidRDefault="002806B6" w:rsidP="00C11728">
            <w:pPr>
              <w:pStyle w:val="Normln1"/>
              <w:keepNext/>
              <w:keepLines/>
              <w:widowControl w:val="0"/>
              <w:numPr>
                <w:ilvl w:val="0"/>
                <w:numId w:val="25"/>
              </w:numPr>
            </w:pPr>
            <w:r>
              <w:t>chůze ve vodě (posílení DK)</w:t>
            </w:r>
          </w:p>
          <w:p w:rsidR="002806B6" w:rsidRDefault="002806B6" w:rsidP="002806B6">
            <w:pPr>
              <w:pStyle w:val="Normln1"/>
              <w:keepNext/>
              <w:keepLines/>
              <w:widowControl w:val="0"/>
              <w:numPr>
                <w:ilvl w:val="0"/>
                <w:numId w:val="25"/>
              </w:numPr>
            </w:pPr>
            <w:r>
              <w:t xml:space="preserve">skoky do vody </w:t>
            </w:r>
            <w:proofErr w:type="gramStart"/>
            <w:r>
              <w:t>vynechat –</w:t>
            </w:r>
            <w:r w:rsidR="00C97F6B">
              <w:t>&gt;</w:t>
            </w:r>
            <w:r>
              <w:t xml:space="preserve"> sklouznutí</w:t>
            </w:r>
            <w:proofErr w:type="gramEnd"/>
            <w:r>
              <w:t xml:space="preserve"> po velké desce do vody s asistencí</w:t>
            </w:r>
          </w:p>
          <w:p w:rsidR="002806B6" w:rsidRDefault="002806B6" w:rsidP="002806B6">
            <w:pPr>
              <w:pStyle w:val="Normln1"/>
              <w:keepNext/>
              <w:keepLines/>
              <w:widowControl w:val="0"/>
              <w:numPr>
                <w:ilvl w:val="0"/>
                <w:numId w:val="25"/>
              </w:numPr>
            </w:pPr>
            <w:r>
              <w:t>rozvoj síly HK a protažení svalů DK v</w:t>
            </w:r>
            <w:r w:rsidR="00C97F6B">
              <w:t> </w:t>
            </w:r>
            <w:r>
              <w:t>teplém</w:t>
            </w:r>
            <w:r w:rsidR="00C97F6B">
              <w:t xml:space="preserve"> bazéně</w:t>
            </w:r>
          </w:p>
        </w:tc>
      </w:tr>
      <w:tr w:rsidR="001760E7" w:rsidTr="003E40E9">
        <w:trPr>
          <w:trHeight w:val="283"/>
        </w:trPr>
        <w:tc>
          <w:tcPr>
            <w:tcW w:w="4928" w:type="dxa"/>
            <w:gridSpan w:val="2"/>
            <w:shd w:val="clear" w:color="auto" w:fill="FFFFFF"/>
          </w:tcPr>
          <w:p w:rsidR="00E32458" w:rsidRDefault="00E32458" w:rsidP="00E32458">
            <w:r w:rsidRPr="00E32458">
              <w:rPr>
                <w:b/>
              </w:rPr>
              <w:t>Listopad</w:t>
            </w:r>
            <w:r>
              <w:t>:</w:t>
            </w:r>
          </w:p>
          <w:p w:rsidR="001760E7" w:rsidRPr="00A12E20" w:rsidRDefault="001760E7" w:rsidP="00C11728">
            <w:pPr>
              <w:pStyle w:val="Odstavecseseznamem"/>
              <w:numPr>
                <w:ilvl w:val="0"/>
                <w:numId w:val="25"/>
              </w:numPr>
            </w:pPr>
            <w:r w:rsidRPr="00A12E20">
              <w:t>Plavecký výcvik</w:t>
            </w:r>
          </w:p>
          <w:p w:rsidR="001760E7" w:rsidRPr="00A12E20" w:rsidRDefault="001760E7" w:rsidP="00C11728">
            <w:pPr>
              <w:pStyle w:val="Odstavecseseznamem"/>
              <w:numPr>
                <w:ilvl w:val="0"/>
                <w:numId w:val="25"/>
              </w:numPr>
            </w:pPr>
            <w:r w:rsidRPr="00A12E20">
              <w:t>Test, soutěže</w:t>
            </w:r>
          </w:p>
        </w:tc>
        <w:tc>
          <w:tcPr>
            <w:tcW w:w="4536" w:type="dxa"/>
          </w:tcPr>
          <w:p w:rsidR="00C11728" w:rsidRDefault="00C11728" w:rsidP="00C11728">
            <w:pPr>
              <w:pStyle w:val="Normln1"/>
              <w:keepNext/>
              <w:keepLines/>
              <w:widowControl w:val="0"/>
              <w:numPr>
                <w:ilvl w:val="0"/>
                <w:numId w:val="25"/>
              </w:numPr>
            </w:pPr>
            <w:r>
              <w:t xml:space="preserve"> </w:t>
            </w:r>
            <w:r w:rsidR="00E32458">
              <w:t xml:space="preserve">plavecký výcvik </w:t>
            </w:r>
            <w:proofErr w:type="gramStart"/>
            <w:r w:rsidR="00C97F6B">
              <w:t>viz. říjen</w:t>
            </w:r>
            <w:proofErr w:type="gramEnd"/>
          </w:p>
        </w:tc>
      </w:tr>
      <w:tr w:rsidR="001760E7" w:rsidTr="003E40E9">
        <w:trPr>
          <w:trHeight w:val="283"/>
        </w:trPr>
        <w:tc>
          <w:tcPr>
            <w:tcW w:w="4928" w:type="dxa"/>
            <w:gridSpan w:val="2"/>
            <w:shd w:val="clear" w:color="auto" w:fill="FFFFFF"/>
          </w:tcPr>
          <w:p w:rsidR="00E32458" w:rsidRDefault="00E32458" w:rsidP="00E32458">
            <w:r w:rsidRPr="00E32458">
              <w:rPr>
                <w:b/>
              </w:rPr>
              <w:t>Prosinec</w:t>
            </w:r>
            <w:r>
              <w:t>:</w:t>
            </w:r>
          </w:p>
          <w:p w:rsidR="001760E7" w:rsidRPr="00A12E20" w:rsidRDefault="001760E7" w:rsidP="00C11728">
            <w:pPr>
              <w:pStyle w:val="Odstavecseseznamem"/>
              <w:numPr>
                <w:ilvl w:val="0"/>
                <w:numId w:val="25"/>
              </w:numPr>
            </w:pPr>
            <w:r w:rsidRPr="00A12E20">
              <w:t>Průpravná, kondiční a relaxační cvičení.</w:t>
            </w:r>
          </w:p>
          <w:p w:rsidR="001760E7" w:rsidRPr="00A12E20" w:rsidRDefault="001760E7" w:rsidP="00C11728">
            <w:pPr>
              <w:pStyle w:val="Odstavecseseznamem"/>
              <w:numPr>
                <w:ilvl w:val="0"/>
                <w:numId w:val="25"/>
              </w:numPr>
            </w:pPr>
            <w:r w:rsidRPr="00A12E20">
              <w:t>Cvičení se švihadly a plnými míči.</w:t>
            </w:r>
          </w:p>
          <w:p w:rsidR="001760E7" w:rsidRDefault="001760E7" w:rsidP="00C11728">
            <w:pPr>
              <w:pStyle w:val="Odstavecseseznamem"/>
              <w:numPr>
                <w:ilvl w:val="0"/>
                <w:numId w:val="25"/>
              </w:numPr>
            </w:pPr>
            <w:r>
              <w:t>Výskok na bednu</w:t>
            </w:r>
            <w:r w:rsidRPr="00A12E20">
              <w:t>, odraz.</w:t>
            </w:r>
          </w:p>
          <w:p w:rsidR="00E32458" w:rsidRPr="0024216F" w:rsidRDefault="00E32458" w:rsidP="00E32458">
            <w:pPr>
              <w:pStyle w:val="Odstavecseseznamem"/>
              <w:numPr>
                <w:ilvl w:val="0"/>
                <w:numId w:val="25"/>
              </w:numPr>
              <w:rPr>
                <w:color w:val="auto"/>
              </w:rPr>
            </w:pPr>
            <w:r w:rsidRPr="0024216F">
              <w:rPr>
                <w:color w:val="auto"/>
              </w:rPr>
              <w:t>Z</w:t>
            </w:r>
            <w:r w:rsidR="00AC7934" w:rsidRPr="0024216F">
              <w:rPr>
                <w:color w:val="auto"/>
              </w:rPr>
              <w:t xml:space="preserve">ásady správného sezení, držení těla, dýchání. </w:t>
            </w:r>
          </w:p>
          <w:p w:rsidR="001760E7" w:rsidRPr="00A12E20" w:rsidRDefault="00E32458" w:rsidP="00E32458">
            <w:pPr>
              <w:pStyle w:val="Odstavecseseznamem"/>
              <w:numPr>
                <w:ilvl w:val="0"/>
                <w:numId w:val="25"/>
              </w:numPr>
            </w:pPr>
            <w:r w:rsidRPr="0024216F">
              <w:rPr>
                <w:color w:val="auto"/>
              </w:rPr>
              <w:t>Z</w:t>
            </w:r>
            <w:r w:rsidR="00AC7934" w:rsidRPr="0024216F">
              <w:rPr>
                <w:color w:val="auto"/>
              </w:rPr>
              <w:t>ákladní tělocvičné pojmy</w:t>
            </w:r>
            <w:r w:rsidRPr="0024216F">
              <w:rPr>
                <w:color w:val="auto"/>
              </w:rPr>
              <w:t>.</w:t>
            </w:r>
          </w:p>
        </w:tc>
        <w:tc>
          <w:tcPr>
            <w:tcW w:w="4536" w:type="dxa"/>
          </w:tcPr>
          <w:p w:rsidR="00C97F6B" w:rsidRDefault="00C97F6B" w:rsidP="00E32458">
            <w:pPr>
              <w:pStyle w:val="Normln1"/>
              <w:numPr>
                <w:ilvl w:val="0"/>
                <w:numId w:val="25"/>
              </w:numPr>
            </w:pPr>
            <w:r>
              <w:t>ZTV dle doporučení, tělocvičné pojmy</w:t>
            </w:r>
          </w:p>
          <w:p w:rsidR="00C97F6B" w:rsidRDefault="00C97F6B" w:rsidP="00E32458">
            <w:pPr>
              <w:pStyle w:val="Normln1"/>
              <w:numPr>
                <w:ilvl w:val="0"/>
                <w:numId w:val="25"/>
              </w:numPr>
            </w:pPr>
            <w:r>
              <w:t>prolézání obruče v nízkých pozicích; roztočení švihadla přivázaného jedním koncem k žebřinám; přejíždění švihadla na vozíku (s dopomocí si přehazuje švihadlo přes hlavu a pod kola)</w:t>
            </w:r>
          </w:p>
          <w:p w:rsidR="00E32458" w:rsidRDefault="00E32458" w:rsidP="00E32458">
            <w:pPr>
              <w:pStyle w:val="Normln1"/>
              <w:numPr>
                <w:ilvl w:val="0"/>
                <w:numId w:val="25"/>
              </w:numPr>
            </w:pPr>
            <w:r>
              <w:t>podjíždění na vozíku dlouhého roztočeného lana samostatně i s třídou naráz</w:t>
            </w:r>
          </w:p>
          <w:p w:rsidR="00C97F6B" w:rsidRDefault="00C97F6B" w:rsidP="00E32458">
            <w:pPr>
              <w:pStyle w:val="Normln1"/>
              <w:numPr>
                <w:ilvl w:val="0"/>
                <w:numId w:val="25"/>
              </w:numPr>
            </w:pPr>
            <w:r>
              <w:t xml:space="preserve">využití různých míčů (tenisák, </w:t>
            </w:r>
            <w:proofErr w:type="spellStart"/>
            <w:r>
              <w:t>overball</w:t>
            </w:r>
            <w:proofErr w:type="spellEnd"/>
            <w:r>
              <w:t xml:space="preserve">, </w:t>
            </w:r>
            <w:proofErr w:type="spellStart"/>
            <w:r>
              <w:t>gymball</w:t>
            </w:r>
            <w:proofErr w:type="spellEnd"/>
            <w:r>
              <w:t xml:space="preserve">, měkké míče, míče na </w:t>
            </w:r>
            <w:proofErr w:type="spellStart"/>
            <w:r>
              <w:t>bocciu</w:t>
            </w:r>
            <w:proofErr w:type="spellEnd"/>
            <w:r>
              <w:t xml:space="preserve">) papírové koule, </w:t>
            </w:r>
            <w:proofErr w:type="spellStart"/>
            <w:r>
              <w:t>frisbee</w:t>
            </w:r>
            <w:proofErr w:type="spellEnd"/>
            <w:r>
              <w:t>, tyče, obruče, šátky</w:t>
            </w:r>
          </w:p>
          <w:p w:rsidR="00C97F6B" w:rsidRDefault="00C97F6B" w:rsidP="00E32458">
            <w:pPr>
              <w:pStyle w:val="Normln1"/>
              <w:numPr>
                <w:ilvl w:val="0"/>
                <w:numId w:val="25"/>
              </w:numPr>
            </w:pPr>
            <w:r>
              <w:t>hra boccia</w:t>
            </w:r>
          </w:p>
          <w:p w:rsidR="001760E7" w:rsidRDefault="00C97F6B" w:rsidP="00E32458">
            <w:pPr>
              <w:pStyle w:val="Normln1"/>
              <w:keepNext/>
              <w:keepLines/>
              <w:widowControl w:val="0"/>
              <w:numPr>
                <w:ilvl w:val="0"/>
                <w:numId w:val="25"/>
              </w:numPr>
            </w:pPr>
            <w:r>
              <w:t xml:space="preserve">přelézání </w:t>
            </w:r>
            <w:r w:rsidR="00B01B4C">
              <w:t>vrchního víka bedny (s dopomocí</w:t>
            </w:r>
            <w:r w:rsidR="00B01B4C">
              <w:t>)</w:t>
            </w:r>
          </w:p>
        </w:tc>
      </w:tr>
      <w:tr w:rsidR="001760E7" w:rsidTr="003E40E9">
        <w:trPr>
          <w:trHeight w:val="283"/>
        </w:trPr>
        <w:tc>
          <w:tcPr>
            <w:tcW w:w="4928" w:type="dxa"/>
            <w:gridSpan w:val="2"/>
            <w:shd w:val="clear" w:color="auto" w:fill="FFFFFF"/>
          </w:tcPr>
          <w:p w:rsidR="00E32458" w:rsidRDefault="00E32458" w:rsidP="00E32458">
            <w:r w:rsidRPr="00E32458">
              <w:rPr>
                <w:b/>
              </w:rPr>
              <w:t>Leden</w:t>
            </w:r>
            <w:r>
              <w:t>:</w:t>
            </w:r>
          </w:p>
          <w:p w:rsidR="001760E7" w:rsidRPr="00A12E20" w:rsidRDefault="001760E7" w:rsidP="00C11728">
            <w:pPr>
              <w:pStyle w:val="Odstavecseseznamem"/>
              <w:numPr>
                <w:ilvl w:val="0"/>
                <w:numId w:val="25"/>
              </w:numPr>
            </w:pPr>
            <w:r w:rsidRPr="00A12E20">
              <w:t>Cvičení s lavičkami a na žebřinách</w:t>
            </w:r>
          </w:p>
          <w:p w:rsidR="001760E7" w:rsidRPr="00A12E20" w:rsidRDefault="001760E7" w:rsidP="00C11728">
            <w:pPr>
              <w:pStyle w:val="Odstavecseseznamem"/>
              <w:numPr>
                <w:ilvl w:val="0"/>
                <w:numId w:val="25"/>
              </w:numPr>
            </w:pPr>
            <w:r w:rsidRPr="00A12E20">
              <w:t>Gymnastika</w:t>
            </w:r>
          </w:p>
          <w:p w:rsidR="00AC7934" w:rsidRPr="00A12E20" w:rsidRDefault="001760E7" w:rsidP="001760E7">
            <w:pPr>
              <w:pStyle w:val="Odstavecseseznamem"/>
              <w:numPr>
                <w:ilvl w:val="0"/>
                <w:numId w:val="25"/>
              </w:numPr>
            </w:pPr>
            <w:r w:rsidRPr="00A12E20">
              <w:t>Kotoul vpřed a vzad</w:t>
            </w:r>
          </w:p>
          <w:p w:rsidR="001760E7" w:rsidRPr="00A12E20" w:rsidRDefault="001760E7" w:rsidP="001760E7"/>
        </w:tc>
        <w:tc>
          <w:tcPr>
            <w:tcW w:w="4536" w:type="dxa"/>
          </w:tcPr>
          <w:p w:rsidR="006E040E" w:rsidRDefault="006E040E" w:rsidP="00C11728">
            <w:pPr>
              <w:pStyle w:val="Normln1"/>
              <w:numPr>
                <w:ilvl w:val="0"/>
                <w:numId w:val="25"/>
              </w:numPr>
            </w:pPr>
            <w:r>
              <w:t>plazení, lezení po čtyřech a přechod s dopomocí po lavičce</w:t>
            </w:r>
          </w:p>
          <w:p w:rsidR="00B01B4C" w:rsidRDefault="00B01B4C" w:rsidP="006E040E">
            <w:pPr>
              <w:pStyle w:val="Normln1"/>
              <w:numPr>
                <w:ilvl w:val="0"/>
                <w:numId w:val="25"/>
              </w:numPr>
            </w:pPr>
            <w:r>
              <w:t xml:space="preserve">vylézání a slézání na žebřinách (pouze jedna až dvě </w:t>
            </w:r>
            <w:proofErr w:type="spellStart"/>
            <w:r>
              <w:t>špricle</w:t>
            </w:r>
            <w:proofErr w:type="spellEnd"/>
            <w:r>
              <w:t xml:space="preserve">) s dopomocí </w:t>
            </w:r>
          </w:p>
          <w:p w:rsidR="006E040E" w:rsidRDefault="006E040E" w:rsidP="006E040E">
            <w:pPr>
              <w:pStyle w:val="Normln1"/>
              <w:numPr>
                <w:ilvl w:val="0"/>
                <w:numId w:val="25"/>
              </w:numPr>
            </w:pPr>
            <w:r>
              <w:t>gymnastika s důrazem na protažení zkrácených svalů a případné posílení svalů ochablých/slabých</w:t>
            </w:r>
          </w:p>
          <w:p w:rsidR="006E040E" w:rsidRDefault="006E040E" w:rsidP="006E040E">
            <w:pPr>
              <w:pStyle w:val="Normln1"/>
              <w:numPr>
                <w:ilvl w:val="0"/>
                <w:numId w:val="25"/>
              </w:numPr>
            </w:pPr>
            <w:r>
              <w:t>práce s dechem při cvičeních; kontrola správnosti provedení cviků ve dvojicích</w:t>
            </w:r>
          </w:p>
          <w:p w:rsidR="006E040E" w:rsidRDefault="006E040E" w:rsidP="006E040E">
            <w:pPr>
              <w:pStyle w:val="Normln1"/>
              <w:numPr>
                <w:ilvl w:val="0"/>
                <w:numId w:val="25"/>
              </w:numPr>
            </w:pPr>
            <w:r>
              <w:t>ZTV dle doporučení</w:t>
            </w:r>
          </w:p>
          <w:p w:rsidR="006E040E" w:rsidRDefault="006E040E" w:rsidP="006E040E">
            <w:pPr>
              <w:pStyle w:val="Normln1"/>
              <w:numPr>
                <w:ilvl w:val="0"/>
                <w:numId w:val="25"/>
              </w:numPr>
            </w:pPr>
            <w:r>
              <w:t>Kotoul nahradit jiným cvičením -&gt; kolébání na zádech s asistencí, gymnastická sestava v leže na žíněnce (důraz na koordinaci HK)</w:t>
            </w:r>
          </w:p>
        </w:tc>
      </w:tr>
      <w:tr w:rsidR="001760E7" w:rsidTr="003E40E9">
        <w:trPr>
          <w:trHeight w:val="283"/>
        </w:trPr>
        <w:tc>
          <w:tcPr>
            <w:tcW w:w="4928" w:type="dxa"/>
            <w:gridSpan w:val="2"/>
            <w:shd w:val="clear" w:color="auto" w:fill="FFFFFF"/>
          </w:tcPr>
          <w:p w:rsidR="006E040E" w:rsidRDefault="006E040E" w:rsidP="006E040E">
            <w:r w:rsidRPr="006E040E">
              <w:rPr>
                <w:b/>
              </w:rPr>
              <w:t>Únor</w:t>
            </w:r>
            <w:r>
              <w:t>:</w:t>
            </w:r>
          </w:p>
          <w:p w:rsidR="001760E7" w:rsidRDefault="001760E7" w:rsidP="00C11728">
            <w:pPr>
              <w:pStyle w:val="Odstavecseseznamem"/>
              <w:numPr>
                <w:ilvl w:val="0"/>
                <w:numId w:val="25"/>
              </w:numPr>
            </w:pPr>
            <w:r>
              <w:t>Rytmické a kondiční formy cvičení pro děti – tanečky, základy estetického pohybu</w:t>
            </w:r>
          </w:p>
          <w:p w:rsidR="001760E7" w:rsidRDefault="001760E7" w:rsidP="00C11728">
            <w:pPr>
              <w:pStyle w:val="Odstavecseseznamem"/>
              <w:numPr>
                <w:ilvl w:val="0"/>
                <w:numId w:val="25"/>
              </w:numPr>
            </w:pPr>
            <w:r>
              <w:t>Lyžařský výcvik</w:t>
            </w:r>
          </w:p>
          <w:p w:rsidR="00D67CA9" w:rsidRPr="00A12E20" w:rsidRDefault="00D67CA9" w:rsidP="006E040E">
            <w:pPr>
              <w:pStyle w:val="Odstavecseseznamem"/>
              <w:ind w:left="360"/>
            </w:pPr>
          </w:p>
        </w:tc>
        <w:tc>
          <w:tcPr>
            <w:tcW w:w="4536" w:type="dxa"/>
          </w:tcPr>
          <w:p w:rsidR="001760E7" w:rsidRDefault="006E040E" w:rsidP="006E040E">
            <w:pPr>
              <w:pStyle w:val="Normln1"/>
              <w:numPr>
                <w:ilvl w:val="0"/>
                <w:numId w:val="25"/>
              </w:numPr>
            </w:pPr>
            <w:r>
              <w:t>Základy estetického pohybu</w:t>
            </w:r>
          </w:p>
          <w:p w:rsidR="006E040E" w:rsidRDefault="006E040E" w:rsidP="006E040E">
            <w:pPr>
              <w:pStyle w:val="Normln1"/>
              <w:numPr>
                <w:ilvl w:val="0"/>
                <w:numId w:val="25"/>
              </w:numPr>
            </w:pPr>
            <w:r>
              <w:t>tanec na vozíku</w:t>
            </w:r>
          </w:p>
          <w:p w:rsidR="006E040E" w:rsidRDefault="006E040E" w:rsidP="006E040E">
            <w:pPr>
              <w:pStyle w:val="Normln1"/>
              <w:keepNext/>
              <w:keepLines/>
              <w:widowControl w:val="0"/>
              <w:numPr>
                <w:ilvl w:val="0"/>
                <w:numId w:val="25"/>
              </w:numPr>
            </w:pPr>
            <w:r>
              <w:lastRenderedPageBreak/>
              <w:t xml:space="preserve">hry nebo tance v kruhu / ve dvojicích (Žákyně se drží za ruce) s využitím říkanek, hudby či vytleskávání rytmu; využít lze motorický padák (v nízkých pozicích nebo s vozíkem); nácvik </w:t>
            </w:r>
            <w:proofErr w:type="spellStart"/>
            <w:r>
              <w:t>rytmicity</w:t>
            </w:r>
            <w:proofErr w:type="spellEnd"/>
            <w:r>
              <w:t xml:space="preserve"> a koordinace pohybu HK a DK; Žákyně může být v roli estetického rozhodčího / může vytleskáváním určovat rytmus / obsluhovat hudbu</w:t>
            </w:r>
          </w:p>
          <w:p w:rsidR="006E040E" w:rsidRDefault="006E040E" w:rsidP="006E040E">
            <w:pPr>
              <w:pStyle w:val="Normln1"/>
              <w:numPr>
                <w:ilvl w:val="0"/>
                <w:numId w:val="25"/>
              </w:numPr>
            </w:pPr>
            <w:r>
              <w:t xml:space="preserve">Lyžařský výcvik – možnost využít instruktora </w:t>
            </w:r>
            <w:proofErr w:type="spellStart"/>
            <w:r>
              <w:t>monoski</w:t>
            </w:r>
            <w:proofErr w:type="spellEnd"/>
            <w:r>
              <w:t xml:space="preserve"> a </w:t>
            </w:r>
            <w:proofErr w:type="spellStart"/>
            <w:r>
              <w:t>monoski</w:t>
            </w:r>
            <w:proofErr w:type="spellEnd"/>
            <w:r>
              <w:t xml:space="preserve"> si zapůjčit (Centrum APA, FTK UP)</w:t>
            </w:r>
          </w:p>
        </w:tc>
      </w:tr>
      <w:tr w:rsidR="001760E7" w:rsidTr="003E40E9">
        <w:trPr>
          <w:trHeight w:val="283"/>
        </w:trPr>
        <w:tc>
          <w:tcPr>
            <w:tcW w:w="4928" w:type="dxa"/>
            <w:gridSpan w:val="2"/>
            <w:shd w:val="clear" w:color="auto" w:fill="FFFFFF"/>
          </w:tcPr>
          <w:p w:rsidR="006E040E" w:rsidRDefault="006E040E" w:rsidP="006E040E">
            <w:r w:rsidRPr="006E040E">
              <w:rPr>
                <w:b/>
              </w:rPr>
              <w:lastRenderedPageBreak/>
              <w:t>Březen</w:t>
            </w:r>
            <w:r>
              <w:t>:</w:t>
            </w:r>
          </w:p>
          <w:p w:rsidR="001760E7" w:rsidRDefault="001760E7" w:rsidP="00C11728">
            <w:pPr>
              <w:pStyle w:val="Odstavecseseznamem"/>
              <w:numPr>
                <w:ilvl w:val="0"/>
                <w:numId w:val="25"/>
              </w:numPr>
            </w:pPr>
            <w:r w:rsidRPr="00A12E20">
              <w:t>Sportovní a pohybové hry.</w:t>
            </w:r>
          </w:p>
          <w:p w:rsidR="00D67CA9" w:rsidRPr="00A12E20" w:rsidRDefault="001760E7" w:rsidP="0024216F">
            <w:pPr>
              <w:pStyle w:val="Odstavecseseznamem"/>
              <w:numPr>
                <w:ilvl w:val="0"/>
                <w:numId w:val="25"/>
              </w:numPr>
            </w:pPr>
            <w:r>
              <w:t>Přihrávka, driblink, střelba na koš, přehazovaná</w:t>
            </w:r>
          </w:p>
        </w:tc>
        <w:tc>
          <w:tcPr>
            <w:tcW w:w="4536" w:type="dxa"/>
          </w:tcPr>
          <w:p w:rsidR="008A78D2" w:rsidRDefault="008A78D2" w:rsidP="008A78D2">
            <w:pPr>
              <w:pStyle w:val="Normln1"/>
              <w:numPr>
                <w:ilvl w:val="0"/>
                <w:numId w:val="25"/>
              </w:numPr>
            </w:pPr>
            <w:r>
              <w:t>nácvik házení a chytání s různými míči (u vybíjené pěnový míč, při driblinku menší basketbalový/volejbalový míč nebo lehký gumový s velkým odrazem); nácvik koordinace pohybu na vozíku při chytání a házení míčů</w:t>
            </w:r>
          </w:p>
          <w:p w:rsidR="008A78D2" w:rsidRDefault="008A78D2" w:rsidP="008A78D2">
            <w:pPr>
              <w:pStyle w:val="Normln1"/>
              <w:numPr>
                <w:ilvl w:val="0"/>
                <w:numId w:val="25"/>
              </w:numPr>
            </w:pPr>
            <w:r>
              <w:t>žákyně v roli rozhodčího nebo článku, u kterého mohou spolužáci během kolektivní hry získat body navíc</w:t>
            </w:r>
          </w:p>
          <w:p w:rsidR="001760E7" w:rsidRDefault="008A78D2" w:rsidP="008A78D2">
            <w:pPr>
              <w:pStyle w:val="Normln1"/>
              <w:numPr>
                <w:ilvl w:val="0"/>
                <w:numId w:val="25"/>
              </w:numPr>
            </w:pPr>
            <w:r>
              <w:t>získání přehledu o sportovních a pohybových hrách na vozíku (basketbal na vozíku, volejbal/přehazovaná sedících)</w:t>
            </w:r>
          </w:p>
          <w:p w:rsidR="008A78D2" w:rsidRDefault="008A78D2" w:rsidP="008A78D2">
            <w:pPr>
              <w:pStyle w:val="Normln1"/>
              <w:numPr>
                <w:ilvl w:val="0"/>
                <w:numId w:val="25"/>
              </w:numPr>
            </w:pPr>
            <w:r>
              <w:t>hra boccia</w:t>
            </w:r>
          </w:p>
        </w:tc>
      </w:tr>
      <w:tr w:rsidR="001760E7" w:rsidTr="003E40E9">
        <w:trPr>
          <w:trHeight w:val="283"/>
        </w:trPr>
        <w:tc>
          <w:tcPr>
            <w:tcW w:w="4928" w:type="dxa"/>
            <w:gridSpan w:val="2"/>
            <w:shd w:val="clear" w:color="auto" w:fill="FFFFFF"/>
          </w:tcPr>
          <w:p w:rsidR="006E040E" w:rsidRDefault="006E040E" w:rsidP="006E040E">
            <w:r w:rsidRPr="006E040E">
              <w:rPr>
                <w:b/>
              </w:rPr>
              <w:t>Duben</w:t>
            </w:r>
            <w:r>
              <w:t>:</w:t>
            </w:r>
          </w:p>
          <w:p w:rsidR="001760E7" w:rsidRDefault="001760E7" w:rsidP="00C11728">
            <w:pPr>
              <w:pStyle w:val="Odstavecseseznamem"/>
              <w:numPr>
                <w:ilvl w:val="0"/>
                <w:numId w:val="25"/>
              </w:numPr>
            </w:pPr>
            <w:r w:rsidRPr="00A12E20">
              <w:t>Hry s</w:t>
            </w:r>
            <w:r>
              <w:t> </w:t>
            </w:r>
            <w:r w:rsidRPr="00A12E20">
              <w:t>míčem</w:t>
            </w:r>
          </w:p>
          <w:p w:rsidR="001760E7" w:rsidRDefault="001760E7" w:rsidP="00C11728">
            <w:pPr>
              <w:pStyle w:val="Odstavecseseznamem"/>
              <w:numPr>
                <w:ilvl w:val="0"/>
                <w:numId w:val="25"/>
              </w:numPr>
            </w:pPr>
            <w:r>
              <w:t>Výchova cyklisty – dopravní hřiště</w:t>
            </w:r>
          </w:p>
          <w:p w:rsidR="00D67CA9" w:rsidRPr="00A12E20" w:rsidRDefault="00D67CA9" w:rsidP="008A78D2">
            <w:pPr>
              <w:pStyle w:val="Odstavecseseznamem"/>
              <w:ind w:left="360"/>
            </w:pPr>
          </w:p>
        </w:tc>
        <w:tc>
          <w:tcPr>
            <w:tcW w:w="4536" w:type="dxa"/>
          </w:tcPr>
          <w:p w:rsidR="001760E7" w:rsidRDefault="008A78D2" w:rsidP="00C11728">
            <w:pPr>
              <w:pStyle w:val="Normln1"/>
              <w:numPr>
                <w:ilvl w:val="0"/>
                <w:numId w:val="25"/>
              </w:numPr>
            </w:pPr>
            <w:r>
              <w:t xml:space="preserve">hra </w:t>
            </w:r>
            <w:proofErr w:type="spellStart"/>
            <w:r>
              <w:t>bociia</w:t>
            </w:r>
            <w:proofErr w:type="spellEnd"/>
          </w:p>
          <w:p w:rsidR="008A78D2" w:rsidRDefault="008A78D2" w:rsidP="00C11728">
            <w:pPr>
              <w:pStyle w:val="Normln1"/>
              <w:numPr>
                <w:ilvl w:val="0"/>
                <w:numId w:val="25"/>
              </w:numPr>
            </w:pPr>
            <w:r>
              <w:t>hry s míčem, kdy bude žákyně zapojená do třídního kolektivu s jinou rolí než spolužáci</w:t>
            </w:r>
          </w:p>
          <w:p w:rsidR="008A78D2" w:rsidRDefault="008A78D2" w:rsidP="00C11728">
            <w:pPr>
              <w:pStyle w:val="Normln1"/>
              <w:numPr>
                <w:ilvl w:val="0"/>
                <w:numId w:val="25"/>
              </w:numPr>
            </w:pPr>
            <w:r>
              <w:t xml:space="preserve">možnost využití a vypůjčení </w:t>
            </w:r>
            <w:proofErr w:type="spellStart"/>
            <w:r>
              <w:t>handbiku</w:t>
            </w:r>
            <w:proofErr w:type="spellEnd"/>
            <w:r>
              <w:t xml:space="preserve"> (Centrum APA, FTK UP)</w:t>
            </w:r>
          </w:p>
          <w:p w:rsidR="008A78D2" w:rsidRDefault="008A78D2" w:rsidP="00C11728">
            <w:pPr>
              <w:pStyle w:val="Normln1"/>
              <w:numPr>
                <w:ilvl w:val="0"/>
                <w:numId w:val="25"/>
              </w:numPr>
            </w:pPr>
            <w:r>
              <w:t>základní pravidla silničního provozu</w:t>
            </w:r>
          </w:p>
        </w:tc>
      </w:tr>
      <w:tr w:rsidR="001760E7" w:rsidTr="003E40E9">
        <w:trPr>
          <w:trHeight w:val="283"/>
        </w:trPr>
        <w:tc>
          <w:tcPr>
            <w:tcW w:w="4928" w:type="dxa"/>
            <w:gridSpan w:val="2"/>
            <w:shd w:val="clear" w:color="auto" w:fill="FFFFFF"/>
          </w:tcPr>
          <w:p w:rsidR="006E040E" w:rsidRDefault="006E040E" w:rsidP="006E040E">
            <w:r w:rsidRPr="006E040E">
              <w:rPr>
                <w:b/>
              </w:rPr>
              <w:t>Květen</w:t>
            </w:r>
            <w:r>
              <w:t>:</w:t>
            </w:r>
          </w:p>
          <w:p w:rsidR="001760E7" w:rsidRPr="00A12E20" w:rsidRDefault="001760E7" w:rsidP="00C11728">
            <w:pPr>
              <w:pStyle w:val="Odstavecseseznamem"/>
              <w:numPr>
                <w:ilvl w:val="0"/>
                <w:numId w:val="25"/>
              </w:numPr>
            </w:pPr>
            <w:r w:rsidRPr="00A12E20">
              <w:t>Atletika. Běh s nízkým startem, vytrvalostní běh</w:t>
            </w:r>
          </w:p>
          <w:p w:rsidR="001760E7" w:rsidRPr="00A12E20" w:rsidRDefault="001760E7" w:rsidP="00C11728">
            <w:pPr>
              <w:pStyle w:val="Odstavecseseznamem"/>
              <w:numPr>
                <w:ilvl w:val="0"/>
                <w:numId w:val="25"/>
              </w:numPr>
            </w:pPr>
            <w:r w:rsidRPr="00A12E20">
              <w:t>Skok do dálky. Hod míčkem.</w:t>
            </w:r>
          </w:p>
        </w:tc>
        <w:tc>
          <w:tcPr>
            <w:tcW w:w="4536" w:type="dxa"/>
          </w:tcPr>
          <w:p w:rsidR="0024216F" w:rsidRDefault="0024216F" w:rsidP="0024216F">
            <w:pPr>
              <w:pStyle w:val="Normln1"/>
              <w:numPr>
                <w:ilvl w:val="0"/>
                <w:numId w:val="25"/>
              </w:numPr>
            </w:pPr>
            <w:r>
              <w:t xml:space="preserve">možnost využití a vypůjčení </w:t>
            </w:r>
            <w:proofErr w:type="spellStart"/>
            <w:r>
              <w:t>handbiku</w:t>
            </w:r>
            <w:proofErr w:type="spellEnd"/>
            <w:r>
              <w:t xml:space="preserve"> (Centrum APA, FTK UP)</w:t>
            </w:r>
          </w:p>
          <w:p w:rsidR="0024216F" w:rsidRDefault="0024216F" w:rsidP="0024216F">
            <w:pPr>
              <w:pStyle w:val="Normln1"/>
              <w:numPr>
                <w:ilvl w:val="0"/>
                <w:numId w:val="25"/>
              </w:numPr>
            </w:pPr>
            <w:r>
              <w:t>průpravná cvičení pro hody různými míči (malé, větší, měkké) nebo využití kuželky (odhod zády do směru hodu)</w:t>
            </w:r>
          </w:p>
          <w:p w:rsidR="0024216F" w:rsidRDefault="0024216F" w:rsidP="0024216F">
            <w:pPr>
              <w:pStyle w:val="Normln1"/>
              <w:numPr>
                <w:ilvl w:val="0"/>
                <w:numId w:val="25"/>
              </w:numPr>
            </w:pPr>
            <w:r>
              <w:t>role startéra a organizátora závodů pro ostatní děti</w:t>
            </w:r>
          </w:p>
          <w:p w:rsidR="001760E7" w:rsidRDefault="00B01B4C" w:rsidP="0024216F">
            <w:pPr>
              <w:pStyle w:val="Normln1"/>
              <w:numPr>
                <w:ilvl w:val="0"/>
                <w:numId w:val="25"/>
              </w:numPr>
            </w:pPr>
            <w:r>
              <w:t xml:space="preserve">skok do dálky a běhy nahradit: např. jízdou na </w:t>
            </w:r>
            <w:proofErr w:type="spellStart"/>
            <w:r>
              <w:t>handbiku</w:t>
            </w:r>
            <w:proofErr w:type="spellEnd"/>
            <w:r>
              <w:t xml:space="preserve"> a rozvojem jemné motoriky (využití písku)</w:t>
            </w:r>
          </w:p>
        </w:tc>
      </w:tr>
      <w:tr w:rsidR="001760E7" w:rsidTr="003E40E9">
        <w:trPr>
          <w:trHeight w:val="283"/>
        </w:trPr>
        <w:tc>
          <w:tcPr>
            <w:tcW w:w="4928" w:type="dxa"/>
            <w:gridSpan w:val="2"/>
            <w:shd w:val="clear" w:color="auto" w:fill="FFFFFF"/>
          </w:tcPr>
          <w:p w:rsidR="006E040E" w:rsidRDefault="006E040E" w:rsidP="006E040E">
            <w:r w:rsidRPr="006E040E">
              <w:rPr>
                <w:b/>
              </w:rPr>
              <w:t>Červen</w:t>
            </w:r>
            <w:r>
              <w:t>:</w:t>
            </w:r>
          </w:p>
          <w:p w:rsidR="001760E7" w:rsidRPr="00A12E20" w:rsidRDefault="001760E7" w:rsidP="00C11728">
            <w:pPr>
              <w:pStyle w:val="Odstavecseseznamem"/>
              <w:numPr>
                <w:ilvl w:val="0"/>
                <w:numId w:val="25"/>
              </w:numPr>
            </w:pPr>
            <w:r w:rsidRPr="00A12E20">
              <w:t>Atletika</w:t>
            </w:r>
          </w:p>
          <w:p w:rsidR="00B42B74" w:rsidRPr="00A12E20" w:rsidRDefault="001760E7" w:rsidP="00F42474">
            <w:pPr>
              <w:pStyle w:val="Odstavecseseznamem"/>
              <w:numPr>
                <w:ilvl w:val="0"/>
                <w:numId w:val="25"/>
              </w:numPr>
            </w:pPr>
            <w:r w:rsidRPr="00A12E20">
              <w:t>Pohybové hry</w:t>
            </w:r>
          </w:p>
        </w:tc>
        <w:tc>
          <w:tcPr>
            <w:tcW w:w="4536" w:type="dxa"/>
          </w:tcPr>
          <w:p w:rsidR="001760E7" w:rsidRDefault="0024216F" w:rsidP="00C11728">
            <w:pPr>
              <w:pStyle w:val="Normln1"/>
              <w:numPr>
                <w:ilvl w:val="0"/>
                <w:numId w:val="25"/>
              </w:numPr>
            </w:pPr>
            <w:r>
              <w:t xml:space="preserve">atletika </w:t>
            </w:r>
            <w:proofErr w:type="gramStart"/>
            <w:r>
              <w:t>viz. květen</w:t>
            </w:r>
            <w:proofErr w:type="gramEnd"/>
          </w:p>
          <w:p w:rsidR="0024216F" w:rsidRDefault="0024216F" w:rsidP="00697C0E">
            <w:pPr>
              <w:pStyle w:val="Normln1"/>
              <w:numPr>
                <w:ilvl w:val="0"/>
                <w:numId w:val="25"/>
              </w:numPr>
            </w:pPr>
            <w:r>
              <w:t>různé honičky v nízkých i středních pozicích (využití podložek / žíněnek</w:t>
            </w:r>
            <w:r w:rsidR="00697C0E">
              <w:t xml:space="preserve"> - </w:t>
            </w:r>
            <w:r w:rsidR="00697C0E">
              <w:t>např. plazení, válení sudů</w:t>
            </w:r>
            <w:r>
              <w:t>)</w:t>
            </w:r>
            <w:r w:rsidR="00697C0E">
              <w:t>,</w:t>
            </w:r>
            <w:r>
              <w:t xml:space="preserve"> honičky ve dvojicích (ostatní dvojice těžší zadání </w:t>
            </w:r>
            <w:r w:rsidR="00697C0E">
              <w:t>– např. skákání po jedné noze),</w:t>
            </w:r>
            <w:r>
              <w:t xml:space="preserve"> žákyně v roli „záchranáře“ u různých honiček</w:t>
            </w:r>
          </w:p>
          <w:p w:rsidR="00697C0E" w:rsidRDefault="00697C0E" w:rsidP="00697C0E">
            <w:pPr>
              <w:pStyle w:val="Normln1"/>
              <w:numPr>
                <w:ilvl w:val="0"/>
                <w:numId w:val="25"/>
              </w:numPr>
            </w:pPr>
            <w:proofErr w:type="spellStart"/>
            <w:r>
              <w:t>fuli</w:t>
            </w:r>
            <w:proofErr w:type="spellEnd"/>
            <w:r>
              <w:t xml:space="preserve"> </w:t>
            </w:r>
            <w:proofErr w:type="spellStart"/>
            <w:r>
              <w:t>fuli</w:t>
            </w:r>
            <w:proofErr w:type="spellEnd"/>
            <w:r>
              <w:t xml:space="preserve">, </w:t>
            </w:r>
            <w:proofErr w:type="spellStart"/>
            <w:r>
              <w:t>kinball</w:t>
            </w:r>
            <w:proofErr w:type="spellEnd"/>
          </w:p>
        </w:tc>
      </w:tr>
      <w:tr w:rsidR="001760E7" w:rsidTr="00647544">
        <w:trPr>
          <w:trHeight w:val="280"/>
        </w:trPr>
        <w:tc>
          <w:tcPr>
            <w:tcW w:w="2376" w:type="dxa"/>
            <w:shd w:val="clear" w:color="auto" w:fill="C6D9F1"/>
          </w:tcPr>
          <w:p w:rsidR="001760E7" w:rsidRDefault="001760E7" w:rsidP="001760E7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lastRenderedPageBreak/>
              <w:t>Kontrola plnění IVP v rámci TV:</w:t>
            </w:r>
          </w:p>
        </w:tc>
        <w:tc>
          <w:tcPr>
            <w:tcW w:w="7088" w:type="dxa"/>
            <w:gridSpan w:val="2"/>
          </w:tcPr>
          <w:p w:rsidR="001760E7" w:rsidRDefault="009855D3" w:rsidP="001760E7">
            <w:pPr>
              <w:pStyle w:val="Normln1"/>
              <w:keepNext/>
              <w:keepLines/>
              <w:widowControl w:val="0"/>
              <w:spacing w:before="100" w:after="100"/>
              <w:jc w:val="both"/>
            </w:pPr>
            <w:r>
              <w:t>Průběžně asistentem pedagoga a osoby zodpovědné za realizaci vzdělávacího procesu v tělesné výchově. Dále v rámci hodin TV (hodin plavání) nebo schůzek společně s konzultantem APA během školního roku. Realizace diagnostiky pohybových dovedností před začátkem a na konci hodnoceného období.</w:t>
            </w:r>
          </w:p>
        </w:tc>
      </w:tr>
      <w:tr w:rsidR="001760E7">
        <w:trPr>
          <w:trHeight w:val="280"/>
        </w:trPr>
        <w:tc>
          <w:tcPr>
            <w:tcW w:w="2376" w:type="dxa"/>
            <w:shd w:val="clear" w:color="auto" w:fill="C6D9F1"/>
          </w:tcPr>
          <w:p w:rsidR="001760E7" w:rsidRDefault="001760E7" w:rsidP="001760E7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Časové období plnění IVP:</w:t>
            </w:r>
          </w:p>
        </w:tc>
        <w:tc>
          <w:tcPr>
            <w:tcW w:w="7088" w:type="dxa"/>
            <w:gridSpan w:val="2"/>
          </w:tcPr>
          <w:p w:rsidR="001760E7" w:rsidRDefault="009855D3" w:rsidP="001760E7">
            <w:pPr>
              <w:pStyle w:val="Normln1"/>
              <w:keepNext/>
              <w:keepLines/>
              <w:widowControl w:val="0"/>
              <w:spacing w:before="100" w:after="100"/>
              <w:jc w:val="both"/>
            </w:pPr>
            <w:r>
              <w:t>září 2018 – červen 2019</w:t>
            </w:r>
            <w:bookmarkStart w:id="0" w:name="_GoBack"/>
            <w:bookmarkEnd w:id="0"/>
          </w:p>
        </w:tc>
      </w:tr>
    </w:tbl>
    <w:p w:rsidR="00446B66" w:rsidRPr="003E40E9" w:rsidRDefault="00446B66" w:rsidP="003E40E9">
      <w:pPr>
        <w:spacing w:after="120" w:line="240" w:lineRule="auto"/>
      </w:pP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3544"/>
        <w:gridCol w:w="3544"/>
      </w:tblGrid>
      <w:tr w:rsidR="00647544" w:rsidTr="00647544">
        <w:trPr>
          <w:trHeight w:val="283"/>
        </w:trPr>
        <w:tc>
          <w:tcPr>
            <w:tcW w:w="2376" w:type="dxa"/>
            <w:shd w:val="clear" w:color="auto" w:fill="EEECE1"/>
          </w:tcPr>
          <w:p w:rsidR="00647544" w:rsidRDefault="00647544" w:rsidP="00647544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Osoby zodpovědné za vzdělávání a odbornou péči o žáka</w:t>
            </w:r>
          </w:p>
        </w:tc>
        <w:tc>
          <w:tcPr>
            <w:tcW w:w="3544" w:type="dxa"/>
            <w:shd w:val="clear" w:color="auto" w:fill="EEECE1"/>
          </w:tcPr>
          <w:p w:rsidR="00647544" w:rsidRDefault="00647544" w:rsidP="00647544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Jméno a příjmení</w:t>
            </w:r>
          </w:p>
        </w:tc>
        <w:tc>
          <w:tcPr>
            <w:tcW w:w="3544" w:type="dxa"/>
            <w:shd w:val="clear" w:color="auto" w:fill="EEECE1"/>
          </w:tcPr>
          <w:p w:rsidR="00647544" w:rsidRDefault="00647544" w:rsidP="00647544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647544" w:rsidTr="00AF2D7C">
        <w:trPr>
          <w:trHeight w:val="340"/>
        </w:trPr>
        <w:tc>
          <w:tcPr>
            <w:tcW w:w="2376" w:type="dxa"/>
            <w:shd w:val="clear" w:color="auto" w:fill="C6D9F1"/>
            <w:vAlign w:val="center"/>
          </w:tcPr>
          <w:p w:rsidR="00647544" w:rsidRDefault="00647544" w:rsidP="00AF2D7C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Třídní učitel</w:t>
            </w:r>
            <w:r w:rsidR="00B9309A">
              <w:rPr>
                <w:b/>
              </w:rPr>
              <w:t>/</w:t>
            </w:r>
            <w:proofErr w:type="spellStart"/>
            <w:r w:rsidR="00B9309A">
              <w:rPr>
                <w:b/>
              </w:rPr>
              <w:t>ka</w:t>
            </w:r>
            <w:proofErr w:type="spellEnd"/>
          </w:p>
        </w:tc>
        <w:tc>
          <w:tcPr>
            <w:tcW w:w="3544" w:type="dxa"/>
            <w:vAlign w:val="center"/>
          </w:tcPr>
          <w:p w:rsidR="00647544" w:rsidRDefault="00697C0E" w:rsidP="00AF2D7C">
            <w:pPr>
              <w:pStyle w:val="Normln1"/>
              <w:keepNext/>
              <w:keepLines/>
              <w:widowControl w:val="0"/>
            </w:pPr>
            <w:proofErr w:type="spellStart"/>
            <w:r>
              <w:t>xx</w:t>
            </w:r>
            <w:proofErr w:type="spellEnd"/>
          </w:p>
        </w:tc>
        <w:tc>
          <w:tcPr>
            <w:tcW w:w="3544" w:type="dxa"/>
          </w:tcPr>
          <w:p w:rsidR="00647544" w:rsidRDefault="00647544" w:rsidP="00FD7B1B">
            <w:pPr>
              <w:pStyle w:val="Normln1"/>
              <w:keepNext/>
              <w:keepLines/>
              <w:widowControl w:val="0"/>
            </w:pPr>
          </w:p>
        </w:tc>
      </w:tr>
      <w:tr w:rsidR="00647544" w:rsidTr="00AF2D7C">
        <w:trPr>
          <w:trHeight w:val="340"/>
        </w:trPr>
        <w:tc>
          <w:tcPr>
            <w:tcW w:w="2376" w:type="dxa"/>
            <w:shd w:val="clear" w:color="auto" w:fill="C6D9F1"/>
            <w:vAlign w:val="center"/>
          </w:tcPr>
          <w:p w:rsidR="00647544" w:rsidRDefault="00930471" w:rsidP="00AF2D7C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Učitel</w:t>
            </w:r>
            <w:r w:rsidR="00B9309A">
              <w:rPr>
                <w:b/>
              </w:rPr>
              <w:t>/</w:t>
            </w:r>
            <w:proofErr w:type="spellStart"/>
            <w:r w:rsidR="00B9309A">
              <w:rPr>
                <w:b/>
              </w:rPr>
              <w:t>ka</w:t>
            </w:r>
            <w:proofErr w:type="spellEnd"/>
            <w:r>
              <w:rPr>
                <w:b/>
              </w:rPr>
              <w:t xml:space="preserve"> TV</w:t>
            </w:r>
          </w:p>
        </w:tc>
        <w:tc>
          <w:tcPr>
            <w:tcW w:w="3544" w:type="dxa"/>
            <w:vAlign w:val="center"/>
          </w:tcPr>
          <w:p w:rsidR="00647544" w:rsidRDefault="00697C0E" w:rsidP="00AF2D7C">
            <w:pPr>
              <w:pStyle w:val="Normln1"/>
              <w:keepNext/>
              <w:keepLines/>
              <w:widowControl w:val="0"/>
            </w:pPr>
            <w:proofErr w:type="spellStart"/>
            <w:r>
              <w:t>xx</w:t>
            </w:r>
            <w:proofErr w:type="spellEnd"/>
          </w:p>
        </w:tc>
        <w:tc>
          <w:tcPr>
            <w:tcW w:w="3544" w:type="dxa"/>
          </w:tcPr>
          <w:p w:rsidR="00647544" w:rsidRDefault="00647544" w:rsidP="00FD7B1B">
            <w:pPr>
              <w:pStyle w:val="Normln1"/>
              <w:keepNext/>
              <w:keepLines/>
              <w:widowControl w:val="0"/>
            </w:pPr>
          </w:p>
        </w:tc>
      </w:tr>
      <w:tr w:rsidR="00AF2D7C" w:rsidTr="00AF2D7C">
        <w:trPr>
          <w:trHeight w:val="340"/>
        </w:trPr>
        <w:tc>
          <w:tcPr>
            <w:tcW w:w="2376" w:type="dxa"/>
            <w:shd w:val="clear" w:color="auto" w:fill="C6D9F1"/>
            <w:vAlign w:val="center"/>
          </w:tcPr>
          <w:p w:rsidR="00AF2D7C" w:rsidRDefault="00930471" w:rsidP="00AF2D7C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Ředitel/</w:t>
            </w:r>
            <w:proofErr w:type="spellStart"/>
            <w:r>
              <w:rPr>
                <w:b/>
              </w:rPr>
              <w:t>ka</w:t>
            </w:r>
            <w:proofErr w:type="spellEnd"/>
          </w:p>
        </w:tc>
        <w:tc>
          <w:tcPr>
            <w:tcW w:w="3544" w:type="dxa"/>
            <w:vAlign w:val="center"/>
          </w:tcPr>
          <w:p w:rsidR="00AF2D7C" w:rsidRDefault="00697C0E" w:rsidP="00AF2D7C">
            <w:pPr>
              <w:pStyle w:val="Normln1"/>
              <w:keepNext/>
              <w:keepLines/>
              <w:widowControl w:val="0"/>
            </w:pPr>
            <w:proofErr w:type="spellStart"/>
            <w:r>
              <w:t>xx</w:t>
            </w:r>
            <w:proofErr w:type="spellEnd"/>
          </w:p>
        </w:tc>
        <w:tc>
          <w:tcPr>
            <w:tcW w:w="3544" w:type="dxa"/>
          </w:tcPr>
          <w:p w:rsidR="00AF2D7C" w:rsidRDefault="00AF2D7C" w:rsidP="00FD7B1B">
            <w:pPr>
              <w:pStyle w:val="Normln1"/>
              <w:keepNext/>
              <w:keepLines/>
              <w:widowControl w:val="0"/>
            </w:pPr>
          </w:p>
        </w:tc>
      </w:tr>
    </w:tbl>
    <w:p w:rsidR="00647544" w:rsidRDefault="00647544" w:rsidP="0033296F">
      <w:pPr>
        <w:spacing w:after="120" w:line="240" w:lineRule="auto"/>
      </w:pP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3544"/>
        <w:gridCol w:w="3544"/>
      </w:tblGrid>
      <w:tr w:rsidR="00E82D78" w:rsidTr="002B6B69">
        <w:trPr>
          <w:trHeight w:val="283"/>
        </w:trPr>
        <w:tc>
          <w:tcPr>
            <w:tcW w:w="2376" w:type="dxa"/>
            <w:shd w:val="clear" w:color="auto" w:fill="EEECE1"/>
          </w:tcPr>
          <w:p w:rsidR="00E82D78" w:rsidRDefault="00E82D78" w:rsidP="00E82D78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Osoby podílející se na vzdělávání žáka</w:t>
            </w:r>
          </w:p>
        </w:tc>
        <w:tc>
          <w:tcPr>
            <w:tcW w:w="3544" w:type="dxa"/>
            <w:shd w:val="clear" w:color="auto" w:fill="EEECE1"/>
          </w:tcPr>
          <w:p w:rsidR="00E82D78" w:rsidRDefault="00E82D78" w:rsidP="002B6B6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Jméno a příjmení</w:t>
            </w:r>
          </w:p>
        </w:tc>
        <w:tc>
          <w:tcPr>
            <w:tcW w:w="3544" w:type="dxa"/>
            <w:shd w:val="clear" w:color="auto" w:fill="EEECE1"/>
          </w:tcPr>
          <w:p w:rsidR="00E82D78" w:rsidRDefault="00E82D78" w:rsidP="002B6B6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E82D78" w:rsidTr="002B6B69">
        <w:trPr>
          <w:trHeight w:val="340"/>
        </w:trPr>
        <w:tc>
          <w:tcPr>
            <w:tcW w:w="2376" w:type="dxa"/>
            <w:shd w:val="clear" w:color="auto" w:fill="C6D9F1"/>
            <w:vAlign w:val="center"/>
          </w:tcPr>
          <w:p w:rsidR="00E82D78" w:rsidRDefault="00E82D78" w:rsidP="002B6B6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Zákonný zástupce žáka</w:t>
            </w:r>
          </w:p>
        </w:tc>
        <w:tc>
          <w:tcPr>
            <w:tcW w:w="3544" w:type="dxa"/>
            <w:vAlign w:val="center"/>
          </w:tcPr>
          <w:p w:rsidR="00E82D78" w:rsidRDefault="00697C0E" w:rsidP="002B6B69">
            <w:pPr>
              <w:pStyle w:val="Normln1"/>
              <w:keepNext/>
              <w:keepLines/>
              <w:widowControl w:val="0"/>
            </w:pPr>
            <w:proofErr w:type="spellStart"/>
            <w:r>
              <w:t>xx</w:t>
            </w:r>
            <w:proofErr w:type="spellEnd"/>
          </w:p>
        </w:tc>
        <w:tc>
          <w:tcPr>
            <w:tcW w:w="3544" w:type="dxa"/>
          </w:tcPr>
          <w:p w:rsidR="00E82D78" w:rsidRDefault="00E82D78" w:rsidP="002B6B69">
            <w:pPr>
              <w:pStyle w:val="Normln1"/>
              <w:keepNext/>
              <w:keepLines/>
              <w:widowControl w:val="0"/>
            </w:pPr>
          </w:p>
        </w:tc>
      </w:tr>
      <w:tr w:rsidR="00E82D78" w:rsidTr="002B6B69">
        <w:trPr>
          <w:trHeight w:val="340"/>
        </w:trPr>
        <w:tc>
          <w:tcPr>
            <w:tcW w:w="2376" w:type="dxa"/>
            <w:shd w:val="clear" w:color="auto" w:fill="C6D9F1"/>
            <w:vAlign w:val="center"/>
          </w:tcPr>
          <w:p w:rsidR="00E82D78" w:rsidRDefault="00E82D78" w:rsidP="002B6B6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Pracovník SPC</w:t>
            </w:r>
          </w:p>
        </w:tc>
        <w:tc>
          <w:tcPr>
            <w:tcW w:w="3544" w:type="dxa"/>
            <w:vAlign w:val="center"/>
          </w:tcPr>
          <w:p w:rsidR="00E82D78" w:rsidRDefault="00697C0E" w:rsidP="007B4CB8">
            <w:pPr>
              <w:pStyle w:val="Normln1"/>
              <w:keepNext/>
              <w:keepLines/>
              <w:widowControl w:val="0"/>
            </w:pPr>
            <w:proofErr w:type="spellStart"/>
            <w:r>
              <w:t>xx</w:t>
            </w:r>
            <w:proofErr w:type="spellEnd"/>
          </w:p>
        </w:tc>
        <w:tc>
          <w:tcPr>
            <w:tcW w:w="3544" w:type="dxa"/>
          </w:tcPr>
          <w:p w:rsidR="00E82D78" w:rsidRDefault="00E82D78" w:rsidP="002B6B69">
            <w:pPr>
              <w:pStyle w:val="Normln1"/>
              <w:keepNext/>
              <w:keepLines/>
              <w:widowControl w:val="0"/>
            </w:pPr>
          </w:p>
        </w:tc>
      </w:tr>
      <w:tr w:rsidR="00E82D78" w:rsidTr="002B6B69">
        <w:trPr>
          <w:trHeight w:val="340"/>
        </w:trPr>
        <w:tc>
          <w:tcPr>
            <w:tcW w:w="2376" w:type="dxa"/>
            <w:shd w:val="clear" w:color="auto" w:fill="C6D9F1"/>
            <w:vAlign w:val="center"/>
          </w:tcPr>
          <w:p w:rsidR="00E82D78" w:rsidRDefault="00E82D78" w:rsidP="002B6B6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Konzultant APA</w:t>
            </w:r>
          </w:p>
        </w:tc>
        <w:tc>
          <w:tcPr>
            <w:tcW w:w="3544" w:type="dxa"/>
            <w:vAlign w:val="center"/>
          </w:tcPr>
          <w:p w:rsidR="00E82D78" w:rsidRDefault="00697C0E" w:rsidP="002B6B69">
            <w:pPr>
              <w:pStyle w:val="Normln1"/>
              <w:keepNext/>
              <w:keepLines/>
              <w:widowControl w:val="0"/>
            </w:pPr>
            <w:proofErr w:type="spellStart"/>
            <w:r>
              <w:t>xx</w:t>
            </w:r>
            <w:proofErr w:type="spellEnd"/>
          </w:p>
        </w:tc>
        <w:tc>
          <w:tcPr>
            <w:tcW w:w="3544" w:type="dxa"/>
          </w:tcPr>
          <w:p w:rsidR="00E82D78" w:rsidRDefault="00E82D78" w:rsidP="002B6B69">
            <w:pPr>
              <w:pStyle w:val="Normln1"/>
              <w:keepNext/>
              <w:keepLines/>
              <w:widowControl w:val="0"/>
            </w:pPr>
          </w:p>
        </w:tc>
      </w:tr>
    </w:tbl>
    <w:p w:rsidR="00E82D78" w:rsidRPr="00647544" w:rsidRDefault="00E82D78" w:rsidP="00647544">
      <w:pPr>
        <w:spacing w:after="0" w:line="240" w:lineRule="auto"/>
      </w:pPr>
    </w:p>
    <w:p w:rsidR="00E82D78" w:rsidRPr="00B9309A" w:rsidRDefault="00B9309A" w:rsidP="00311790">
      <w:pPr>
        <w:pStyle w:val="Normln1"/>
        <w:keepNext/>
        <w:keepLines/>
        <w:widowControl w:val="0"/>
        <w:tabs>
          <w:tab w:val="left" w:pos="3119"/>
        </w:tabs>
        <w:spacing w:after="0"/>
        <w:rPr>
          <w:b/>
        </w:rPr>
      </w:pPr>
      <w:bookmarkStart w:id="1" w:name="_gjdgxs" w:colFirst="0" w:colLast="0"/>
      <w:bookmarkEnd w:id="1"/>
      <w:r>
        <w:rPr>
          <w:b/>
        </w:rPr>
        <w:t>V</w:t>
      </w:r>
      <w:r w:rsidR="007B4CB8">
        <w:rPr>
          <w:b/>
        </w:rPr>
        <w:t> </w:t>
      </w:r>
      <w:r>
        <w:rPr>
          <w:b/>
        </w:rPr>
        <w:tab/>
        <w:t xml:space="preserve"> </w:t>
      </w:r>
      <w:r w:rsidR="002F474E">
        <w:rPr>
          <w:b/>
        </w:rPr>
        <w:t>dne</w:t>
      </w:r>
      <w:r w:rsidR="00311790">
        <w:rPr>
          <w:b/>
        </w:rPr>
        <w:t xml:space="preserve"> </w:t>
      </w:r>
    </w:p>
    <w:sectPr w:rsidR="00E82D78" w:rsidRPr="00B9309A" w:rsidSect="00D34ACD">
      <w:pgSz w:w="11906" w:h="16838"/>
      <w:pgMar w:top="1418" w:right="1134" w:bottom="1418" w:left="1134" w:header="0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11B90"/>
    <w:multiLevelType w:val="hybridMultilevel"/>
    <w:tmpl w:val="04D22CD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1909CA"/>
    <w:multiLevelType w:val="hybridMultilevel"/>
    <w:tmpl w:val="6C5C9E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D26A95"/>
    <w:multiLevelType w:val="hybridMultilevel"/>
    <w:tmpl w:val="C726A56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0659F"/>
    <w:multiLevelType w:val="hybridMultilevel"/>
    <w:tmpl w:val="7EB0B8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D91CF1"/>
    <w:multiLevelType w:val="hybridMultilevel"/>
    <w:tmpl w:val="DFBCD3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811AC1"/>
    <w:multiLevelType w:val="hybridMultilevel"/>
    <w:tmpl w:val="151E91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894519"/>
    <w:multiLevelType w:val="hybridMultilevel"/>
    <w:tmpl w:val="13E0CC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384A12"/>
    <w:multiLevelType w:val="hybridMultilevel"/>
    <w:tmpl w:val="A288B4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10915"/>
    <w:multiLevelType w:val="hybridMultilevel"/>
    <w:tmpl w:val="67D8551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57528F"/>
    <w:multiLevelType w:val="hybridMultilevel"/>
    <w:tmpl w:val="22580E3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812696"/>
    <w:multiLevelType w:val="hybridMultilevel"/>
    <w:tmpl w:val="F1B6727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972AE9"/>
    <w:multiLevelType w:val="hybridMultilevel"/>
    <w:tmpl w:val="D7E4EB2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9D5994"/>
    <w:multiLevelType w:val="hybridMultilevel"/>
    <w:tmpl w:val="A23C688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A119B9"/>
    <w:multiLevelType w:val="hybridMultilevel"/>
    <w:tmpl w:val="FD6477A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5602CA"/>
    <w:multiLevelType w:val="hybridMultilevel"/>
    <w:tmpl w:val="7FCC5D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F72A52"/>
    <w:multiLevelType w:val="hybridMultilevel"/>
    <w:tmpl w:val="6CB49C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CC5D5D"/>
    <w:multiLevelType w:val="hybridMultilevel"/>
    <w:tmpl w:val="FD041C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3D515D"/>
    <w:multiLevelType w:val="hybridMultilevel"/>
    <w:tmpl w:val="60FAF28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24777D"/>
    <w:multiLevelType w:val="hybridMultilevel"/>
    <w:tmpl w:val="B5A2BB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800733"/>
    <w:multiLevelType w:val="hybridMultilevel"/>
    <w:tmpl w:val="C60EB1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EB3FC3"/>
    <w:multiLevelType w:val="hybridMultilevel"/>
    <w:tmpl w:val="63C01E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F03536"/>
    <w:multiLevelType w:val="hybridMultilevel"/>
    <w:tmpl w:val="45345A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566AFF"/>
    <w:multiLevelType w:val="hybridMultilevel"/>
    <w:tmpl w:val="EFD8E2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A87B28"/>
    <w:multiLevelType w:val="hybridMultilevel"/>
    <w:tmpl w:val="DBAC10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F74CC3"/>
    <w:multiLevelType w:val="hybridMultilevel"/>
    <w:tmpl w:val="67906A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8D1669"/>
    <w:multiLevelType w:val="hybridMultilevel"/>
    <w:tmpl w:val="D856F0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E303FA"/>
    <w:multiLevelType w:val="hybridMultilevel"/>
    <w:tmpl w:val="7820C72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81167D"/>
    <w:multiLevelType w:val="hybridMultilevel"/>
    <w:tmpl w:val="BB1CD6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5100A4"/>
    <w:multiLevelType w:val="hybridMultilevel"/>
    <w:tmpl w:val="70F258E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C838AD"/>
    <w:multiLevelType w:val="hybridMultilevel"/>
    <w:tmpl w:val="FFCE2D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C971A5"/>
    <w:multiLevelType w:val="hybridMultilevel"/>
    <w:tmpl w:val="1D4C66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0D65B8"/>
    <w:multiLevelType w:val="hybridMultilevel"/>
    <w:tmpl w:val="30CEC8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A30E3C"/>
    <w:multiLevelType w:val="hybridMultilevel"/>
    <w:tmpl w:val="788AB4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C76AD3"/>
    <w:multiLevelType w:val="hybridMultilevel"/>
    <w:tmpl w:val="E8E058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1B00B5"/>
    <w:multiLevelType w:val="hybridMultilevel"/>
    <w:tmpl w:val="97CAB86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A27463"/>
    <w:multiLevelType w:val="hybridMultilevel"/>
    <w:tmpl w:val="787CCE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1"/>
  </w:num>
  <w:num w:numId="4">
    <w:abstractNumId w:val="35"/>
  </w:num>
  <w:num w:numId="5">
    <w:abstractNumId w:val="23"/>
  </w:num>
  <w:num w:numId="6">
    <w:abstractNumId w:val="27"/>
  </w:num>
  <w:num w:numId="7">
    <w:abstractNumId w:val="30"/>
  </w:num>
  <w:num w:numId="8">
    <w:abstractNumId w:val="25"/>
  </w:num>
  <w:num w:numId="9">
    <w:abstractNumId w:val="5"/>
  </w:num>
  <w:num w:numId="10">
    <w:abstractNumId w:val="18"/>
  </w:num>
  <w:num w:numId="11">
    <w:abstractNumId w:val="6"/>
  </w:num>
  <w:num w:numId="12">
    <w:abstractNumId w:val="33"/>
  </w:num>
  <w:num w:numId="13">
    <w:abstractNumId w:val="4"/>
  </w:num>
  <w:num w:numId="14">
    <w:abstractNumId w:val="9"/>
  </w:num>
  <w:num w:numId="15">
    <w:abstractNumId w:val="15"/>
  </w:num>
  <w:num w:numId="16">
    <w:abstractNumId w:val="21"/>
  </w:num>
  <w:num w:numId="17">
    <w:abstractNumId w:val="29"/>
  </w:num>
  <w:num w:numId="18">
    <w:abstractNumId w:val="16"/>
  </w:num>
  <w:num w:numId="19">
    <w:abstractNumId w:val="3"/>
  </w:num>
  <w:num w:numId="20">
    <w:abstractNumId w:val="14"/>
  </w:num>
  <w:num w:numId="21">
    <w:abstractNumId w:val="8"/>
  </w:num>
  <w:num w:numId="22">
    <w:abstractNumId w:val="17"/>
  </w:num>
  <w:num w:numId="23">
    <w:abstractNumId w:val="22"/>
  </w:num>
  <w:num w:numId="24">
    <w:abstractNumId w:val="20"/>
  </w:num>
  <w:num w:numId="25">
    <w:abstractNumId w:val="0"/>
  </w:num>
  <w:num w:numId="26">
    <w:abstractNumId w:val="19"/>
  </w:num>
  <w:num w:numId="27">
    <w:abstractNumId w:val="32"/>
  </w:num>
  <w:num w:numId="28">
    <w:abstractNumId w:val="28"/>
  </w:num>
  <w:num w:numId="29">
    <w:abstractNumId w:val="2"/>
  </w:num>
  <w:num w:numId="30">
    <w:abstractNumId w:val="12"/>
  </w:num>
  <w:num w:numId="31">
    <w:abstractNumId w:val="26"/>
  </w:num>
  <w:num w:numId="32">
    <w:abstractNumId w:val="10"/>
  </w:num>
  <w:num w:numId="33">
    <w:abstractNumId w:val="13"/>
  </w:num>
  <w:num w:numId="34">
    <w:abstractNumId w:val="11"/>
  </w:num>
  <w:num w:numId="35">
    <w:abstractNumId w:val="3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66"/>
    <w:rsid w:val="000315AE"/>
    <w:rsid w:val="00032055"/>
    <w:rsid w:val="00067488"/>
    <w:rsid w:val="00082292"/>
    <w:rsid w:val="00084F6C"/>
    <w:rsid w:val="000902D1"/>
    <w:rsid w:val="000B130F"/>
    <w:rsid w:val="00115626"/>
    <w:rsid w:val="001760E7"/>
    <w:rsid w:val="001A7EB9"/>
    <w:rsid w:val="001D0DB0"/>
    <w:rsid w:val="001E3EE4"/>
    <w:rsid w:val="0020394A"/>
    <w:rsid w:val="00234D9D"/>
    <w:rsid w:val="0024122D"/>
    <w:rsid w:val="0024216F"/>
    <w:rsid w:val="00255C99"/>
    <w:rsid w:val="0027701B"/>
    <w:rsid w:val="002806B6"/>
    <w:rsid w:val="002A4B59"/>
    <w:rsid w:val="002E4251"/>
    <w:rsid w:val="002F474E"/>
    <w:rsid w:val="00311790"/>
    <w:rsid w:val="00326D2B"/>
    <w:rsid w:val="0033296F"/>
    <w:rsid w:val="00342726"/>
    <w:rsid w:val="003678F9"/>
    <w:rsid w:val="003763CD"/>
    <w:rsid w:val="00381F1A"/>
    <w:rsid w:val="003978BC"/>
    <w:rsid w:val="003E40E9"/>
    <w:rsid w:val="003E7BA6"/>
    <w:rsid w:val="004108A9"/>
    <w:rsid w:val="0041471A"/>
    <w:rsid w:val="00446B66"/>
    <w:rsid w:val="004A6564"/>
    <w:rsid w:val="004D294D"/>
    <w:rsid w:val="004E0C80"/>
    <w:rsid w:val="004E7117"/>
    <w:rsid w:val="004F311A"/>
    <w:rsid w:val="005214B6"/>
    <w:rsid w:val="0053485A"/>
    <w:rsid w:val="00562D73"/>
    <w:rsid w:val="005866F0"/>
    <w:rsid w:val="005D7147"/>
    <w:rsid w:val="00606AF7"/>
    <w:rsid w:val="00611CCC"/>
    <w:rsid w:val="00621D97"/>
    <w:rsid w:val="00630C87"/>
    <w:rsid w:val="00646502"/>
    <w:rsid w:val="00647544"/>
    <w:rsid w:val="00697C0E"/>
    <w:rsid w:val="006A7B29"/>
    <w:rsid w:val="006D3DF1"/>
    <w:rsid w:val="006E040E"/>
    <w:rsid w:val="00715544"/>
    <w:rsid w:val="00726277"/>
    <w:rsid w:val="00731972"/>
    <w:rsid w:val="007963CD"/>
    <w:rsid w:val="007B4CB8"/>
    <w:rsid w:val="007B7D5B"/>
    <w:rsid w:val="007C35A0"/>
    <w:rsid w:val="007D48AA"/>
    <w:rsid w:val="0080309F"/>
    <w:rsid w:val="008252C6"/>
    <w:rsid w:val="00826960"/>
    <w:rsid w:val="008553CC"/>
    <w:rsid w:val="00872601"/>
    <w:rsid w:val="008A78D2"/>
    <w:rsid w:val="008E10CF"/>
    <w:rsid w:val="008F1C00"/>
    <w:rsid w:val="00905E82"/>
    <w:rsid w:val="00930471"/>
    <w:rsid w:val="009341D3"/>
    <w:rsid w:val="00942742"/>
    <w:rsid w:val="00956432"/>
    <w:rsid w:val="009855D3"/>
    <w:rsid w:val="009B0D88"/>
    <w:rsid w:val="00A20624"/>
    <w:rsid w:val="00A525A7"/>
    <w:rsid w:val="00A5536C"/>
    <w:rsid w:val="00A765F9"/>
    <w:rsid w:val="00A90C6C"/>
    <w:rsid w:val="00AA34D9"/>
    <w:rsid w:val="00AB468F"/>
    <w:rsid w:val="00AC1F07"/>
    <w:rsid w:val="00AC3F7C"/>
    <w:rsid w:val="00AC7934"/>
    <w:rsid w:val="00AD38B0"/>
    <w:rsid w:val="00AD77FB"/>
    <w:rsid w:val="00AF2D7C"/>
    <w:rsid w:val="00B01B4C"/>
    <w:rsid w:val="00B42B74"/>
    <w:rsid w:val="00B71D45"/>
    <w:rsid w:val="00B75912"/>
    <w:rsid w:val="00B9309A"/>
    <w:rsid w:val="00BB15F9"/>
    <w:rsid w:val="00BD0E56"/>
    <w:rsid w:val="00C11728"/>
    <w:rsid w:val="00C33E12"/>
    <w:rsid w:val="00C37A07"/>
    <w:rsid w:val="00C4694E"/>
    <w:rsid w:val="00C67A28"/>
    <w:rsid w:val="00C86A6A"/>
    <w:rsid w:val="00C97F6B"/>
    <w:rsid w:val="00CA4B42"/>
    <w:rsid w:val="00CA6DD5"/>
    <w:rsid w:val="00CD6C70"/>
    <w:rsid w:val="00D22CA7"/>
    <w:rsid w:val="00D34ACD"/>
    <w:rsid w:val="00D63467"/>
    <w:rsid w:val="00D67CA9"/>
    <w:rsid w:val="00E123D0"/>
    <w:rsid w:val="00E32458"/>
    <w:rsid w:val="00E54F23"/>
    <w:rsid w:val="00E62557"/>
    <w:rsid w:val="00E82D78"/>
    <w:rsid w:val="00EB4124"/>
    <w:rsid w:val="00EC38FA"/>
    <w:rsid w:val="00F02EA0"/>
    <w:rsid w:val="00F152EA"/>
    <w:rsid w:val="00F273DD"/>
    <w:rsid w:val="00F36993"/>
    <w:rsid w:val="00F42474"/>
    <w:rsid w:val="00F628A7"/>
    <w:rsid w:val="00F80D87"/>
    <w:rsid w:val="00FC2478"/>
    <w:rsid w:val="00FC47C5"/>
    <w:rsid w:val="00FC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2417"/>
  <w15:docId w15:val="{634A0EAE-0D92-4374-8A46-D0A30C1A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5626"/>
  </w:style>
  <w:style w:type="paragraph" w:styleId="Nadpis1">
    <w:name w:val="heading 1"/>
    <w:basedOn w:val="Normln1"/>
    <w:next w:val="Normln1"/>
    <w:rsid w:val="00446B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446B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446B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446B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446B66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1"/>
    <w:next w:val="Normln1"/>
    <w:rsid w:val="00446B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446B66"/>
  </w:style>
  <w:style w:type="table" w:customStyle="1" w:styleId="TableNormal">
    <w:name w:val="Table Normal"/>
    <w:rsid w:val="00446B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446B66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1"/>
    <w:next w:val="Normln1"/>
    <w:rsid w:val="00446B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6B6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446B6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446B6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D48A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E0C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0C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0C8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C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0C8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0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70EE8-A162-490B-B4BB-88B3F1FC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1575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</dc:creator>
  <cp:lastModifiedBy>Kateřina Tesařová</cp:lastModifiedBy>
  <cp:revision>2</cp:revision>
  <dcterms:created xsi:type="dcterms:W3CDTF">2020-04-02T13:09:00Z</dcterms:created>
  <dcterms:modified xsi:type="dcterms:W3CDTF">2020-04-02T13:09:00Z</dcterms:modified>
</cp:coreProperties>
</file>